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2495" w14:textId="77777777" w:rsidR="002D3A53" w:rsidRPr="00980626" w:rsidRDefault="00B72730" w:rsidP="00B72730">
      <w:pPr>
        <w:spacing w:after="0" w:line="240" w:lineRule="auto"/>
        <w:rPr>
          <w:rFonts w:ascii="Arial Bold" w:eastAsia="Times New Roman" w:hAnsi="Arial Bold" w:cs="Arial"/>
          <w:b/>
          <w:sz w:val="24"/>
          <w:szCs w:val="20"/>
        </w:rPr>
      </w:pPr>
      <w:r w:rsidRPr="00980626">
        <w:rPr>
          <w:rFonts w:ascii="Arial Bold" w:eastAsia="Times New Roman" w:hAnsi="Arial Bold" w:cs="Arial"/>
          <w:b/>
          <w:sz w:val="24"/>
          <w:szCs w:val="20"/>
        </w:rPr>
        <w:t>ASSURANCE RESPONSIBILITIES</w:t>
      </w:r>
      <w:r w:rsidR="002D3A53" w:rsidRPr="00980626">
        <w:rPr>
          <w:rFonts w:ascii="Arial Bold" w:eastAsia="Times New Roman" w:hAnsi="Arial Bold" w:cs="Arial"/>
          <w:b/>
          <w:sz w:val="24"/>
          <w:szCs w:val="20"/>
        </w:rPr>
        <w:t xml:space="preserve"> – 1</w:t>
      </w:r>
      <w:r w:rsidR="002D3A53" w:rsidRPr="00980626">
        <w:rPr>
          <w:rFonts w:ascii="Arial Bold" w:eastAsia="Times New Roman" w:hAnsi="Arial Bold" w:cs="Arial"/>
          <w:b/>
          <w:sz w:val="24"/>
          <w:szCs w:val="20"/>
          <w:vertAlign w:val="superscript"/>
        </w:rPr>
        <w:t>st</w:t>
      </w:r>
      <w:r w:rsidR="002D3A53" w:rsidRPr="00980626">
        <w:rPr>
          <w:rFonts w:ascii="Arial Bold" w:eastAsia="Times New Roman" w:hAnsi="Arial Bold" w:cs="Arial"/>
          <w:b/>
          <w:sz w:val="24"/>
          <w:szCs w:val="20"/>
        </w:rPr>
        <w:t xml:space="preserve"> LINE SELF ASSESSMENT</w:t>
      </w:r>
      <w:r w:rsidR="00980626" w:rsidRPr="00980626">
        <w:rPr>
          <w:rFonts w:ascii="Arial Bold" w:eastAsia="Times New Roman" w:hAnsi="Arial Bold" w:cs="Arial"/>
          <w:b/>
          <w:sz w:val="24"/>
          <w:szCs w:val="20"/>
        </w:rPr>
        <w:t xml:space="preserve">: </w:t>
      </w:r>
      <w:r w:rsidR="002D3A53" w:rsidRPr="00980626">
        <w:rPr>
          <w:rFonts w:ascii="Arial Bold" w:eastAsia="Times New Roman" w:hAnsi="Arial Bold" w:cs="Arial"/>
          <w:b/>
          <w:sz w:val="24"/>
          <w:szCs w:val="20"/>
        </w:rPr>
        <w:t>MARTIAL ARTS</w:t>
      </w:r>
    </w:p>
    <w:p w14:paraId="61AF250B" w14:textId="77777777" w:rsidR="00B72730" w:rsidRPr="00B72730" w:rsidRDefault="00B72730" w:rsidP="00B72730">
      <w:pPr>
        <w:spacing w:after="0" w:line="240" w:lineRule="auto"/>
        <w:rPr>
          <w:rFonts w:ascii="Arial" w:eastAsia="Times New Roman" w:hAnsi="Arial" w:cs="Arial"/>
          <w:b/>
          <w:sz w:val="20"/>
          <w:szCs w:val="20"/>
        </w:rPr>
      </w:pPr>
    </w:p>
    <w:p w14:paraId="172D0AB0" w14:textId="77777777" w:rsidR="00B72730" w:rsidRPr="00B72730" w:rsidRDefault="00B72730" w:rsidP="00B72730">
      <w:pPr>
        <w:spacing w:after="0" w:line="240" w:lineRule="auto"/>
        <w:rPr>
          <w:rFonts w:ascii="Arial" w:eastAsia="Times New Roman" w:hAnsi="Arial" w:cs="Arial"/>
          <w:color w:val="000000"/>
        </w:rPr>
      </w:pPr>
      <w:r w:rsidRPr="00B72730">
        <w:rPr>
          <w:rFonts w:ascii="Arial" w:eastAsia="Times New Roman" w:hAnsi="Arial" w:cs="Arial"/>
          <w:color w:val="000000"/>
        </w:rPr>
        <w:t>1.</w:t>
      </w:r>
      <w:r w:rsidRPr="00B72730">
        <w:rPr>
          <w:rFonts w:ascii="Arial" w:eastAsia="Times New Roman" w:hAnsi="Arial" w:cs="Arial"/>
          <w:color w:val="000000"/>
        </w:rPr>
        <w:tab/>
        <w:t>Assurance processes provide a mechanism to ensure that activity is being conducted appropriately.  To provide a handrail for those engaged in authorising, organising or assuring sport activity, the table below provides a list of requirements which will help to assure sport in the Army.</w:t>
      </w:r>
    </w:p>
    <w:p w14:paraId="35FFC6CC" w14:textId="77777777" w:rsidR="00B72730" w:rsidRPr="00B72730" w:rsidRDefault="00B72730" w:rsidP="00B72730">
      <w:pPr>
        <w:spacing w:after="0" w:line="240" w:lineRule="auto"/>
        <w:rPr>
          <w:rFonts w:ascii="Arial" w:eastAsia="Times New Roman" w:hAnsi="Arial" w:cs="Arial"/>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229"/>
        <w:gridCol w:w="1134"/>
        <w:gridCol w:w="1843"/>
      </w:tblGrid>
      <w:tr w:rsidR="00B72730" w:rsidRPr="00B72730" w14:paraId="606F35BC" w14:textId="77777777" w:rsidTr="00980626">
        <w:trPr>
          <w:trHeight w:val="567"/>
        </w:trPr>
        <w:tc>
          <w:tcPr>
            <w:tcW w:w="9776" w:type="dxa"/>
            <w:gridSpan w:val="4"/>
            <w:shd w:val="clear" w:color="auto" w:fill="BFBFBF"/>
            <w:vAlign w:val="center"/>
          </w:tcPr>
          <w:p w14:paraId="307A572D"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1</w:t>
            </w:r>
            <w:r w:rsidRPr="00B72730">
              <w:rPr>
                <w:rFonts w:ascii="Arial" w:eastAsia="Times New Roman" w:hAnsi="Arial" w:cs="Arial"/>
                <w:b/>
                <w:color w:val="000000"/>
                <w:sz w:val="20"/>
                <w:szCs w:val="20"/>
                <w:vertAlign w:val="superscript"/>
              </w:rPr>
              <w:t>st</w:t>
            </w:r>
            <w:r w:rsidRPr="00B72730">
              <w:rPr>
                <w:rFonts w:ascii="Arial" w:eastAsia="Times New Roman" w:hAnsi="Arial" w:cs="Arial"/>
                <w:b/>
                <w:color w:val="000000"/>
                <w:sz w:val="20"/>
                <w:szCs w:val="20"/>
              </w:rPr>
              <w:t xml:space="preserve"> Line of Defence </w:t>
            </w:r>
            <w:r w:rsidRPr="00B72730">
              <w:rPr>
                <w:rFonts w:ascii="Arial" w:eastAsia="Times New Roman" w:hAnsi="Arial" w:cs="Arial"/>
                <w:color w:val="000000"/>
                <w:sz w:val="20"/>
                <w:szCs w:val="20"/>
              </w:rPr>
              <w:t>– assurance provided internally by those responsible for delivering the output.</w:t>
            </w:r>
          </w:p>
        </w:tc>
      </w:tr>
      <w:tr w:rsidR="00B72730" w:rsidRPr="00B72730" w14:paraId="66203B13" w14:textId="77777777" w:rsidTr="00980626">
        <w:trPr>
          <w:trHeight w:val="340"/>
        </w:trPr>
        <w:tc>
          <w:tcPr>
            <w:tcW w:w="570" w:type="dxa"/>
            <w:shd w:val="clear" w:color="auto" w:fill="auto"/>
            <w:vAlign w:val="center"/>
          </w:tcPr>
          <w:p w14:paraId="256D45B7" w14:textId="77777777"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Ser</w:t>
            </w:r>
          </w:p>
        </w:tc>
        <w:tc>
          <w:tcPr>
            <w:tcW w:w="6229" w:type="dxa"/>
            <w:shd w:val="clear" w:color="auto" w:fill="auto"/>
            <w:vAlign w:val="center"/>
          </w:tcPr>
          <w:p w14:paraId="6C183DD7" w14:textId="77777777"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Activity</w:t>
            </w:r>
          </w:p>
        </w:tc>
        <w:tc>
          <w:tcPr>
            <w:tcW w:w="1134" w:type="dxa"/>
            <w:shd w:val="clear" w:color="auto" w:fill="auto"/>
            <w:vAlign w:val="center"/>
          </w:tcPr>
          <w:p w14:paraId="7909626E" w14:textId="77777777"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Refer to</w:t>
            </w:r>
          </w:p>
        </w:tc>
        <w:tc>
          <w:tcPr>
            <w:tcW w:w="1843" w:type="dxa"/>
            <w:shd w:val="clear" w:color="auto" w:fill="auto"/>
            <w:vAlign w:val="center"/>
          </w:tcPr>
          <w:p w14:paraId="78120394" w14:textId="77777777"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sym w:font="Wingdings" w:char="F0FC"/>
            </w:r>
            <w:r w:rsidRPr="00B72730">
              <w:rPr>
                <w:rFonts w:ascii="Arial" w:eastAsia="Times New Roman" w:hAnsi="Arial" w:cs="Arial"/>
                <w:b/>
                <w:color w:val="000000"/>
                <w:sz w:val="20"/>
                <w:szCs w:val="20"/>
              </w:rPr>
              <w:t xml:space="preserve"> </w:t>
            </w:r>
            <w:r w:rsidRPr="00B72730">
              <w:rPr>
                <w:rFonts w:ascii="Arial" w:eastAsia="Times New Roman" w:hAnsi="Arial" w:cs="Arial"/>
                <w:b/>
                <w:color w:val="000000"/>
                <w:sz w:val="20"/>
                <w:szCs w:val="20"/>
              </w:rPr>
              <w:sym w:font="Wingdings" w:char="F0FB"/>
            </w:r>
          </w:p>
        </w:tc>
      </w:tr>
      <w:tr w:rsidR="00B72730" w:rsidRPr="00B72730" w14:paraId="02E51A1A" w14:textId="77777777" w:rsidTr="00980626">
        <w:trPr>
          <w:trHeight w:val="340"/>
        </w:trPr>
        <w:tc>
          <w:tcPr>
            <w:tcW w:w="570" w:type="dxa"/>
            <w:shd w:val="clear" w:color="auto" w:fill="auto"/>
            <w:vAlign w:val="center"/>
          </w:tcPr>
          <w:p w14:paraId="7D8740E8"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p>
        </w:tc>
        <w:tc>
          <w:tcPr>
            <w:tcW w:w="6229" w:type="dxa"/>
            <w:shd w:val="clear" w:color="auto" w:fill="auto"/>
            <w:vAlign w:val="center"/>
          </w:tcPr>
          <w:p w14:paraId="48D211E5"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Completion of the Sports Appointment Course (as required) </w:t>
            </w:r>
          </w:p>
        </w:tc>
        <w:tc>
          <w:tcPr>
            <w:tcW w:w="1134" w:type="dxa"/>
            <w:shd w:val="clear" w:color="auto" w:fill="auto"/>
            <w:vAlign w:val="center"/>
          </w:tcPr>
          <w:p w14:paraId="3E0563B8"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037" w:history="1">
              <w:r w:rsidR="00B72730" w:rsidRPr="00B72730">
                <w:rPr>
                  <w:rFonts w:ascii="Arial" w:eastAsia="Times New Roman" w:hAnsi="Arial" w:cs="Arial"/>
                  <w:color w:val="0000FF"/>
                  <w:sz w:val="20"/>
                  <w:szCs w:val="20"/>
                  <w:u w:val="single"/>
                </w:rPr>
                <w:t>5.037</w:t>
              </w:r>
            </w:hyperlink>
          </w:p>
        </w:tc>
        <w:tc>
          <w:tcPr>
            <w:tcW w:w="1843" w:type="dxa"/>
            <w:shd w:val="clear" w:color="auto" w:fill="auto"/>
            <w:vAlign w:val="center"/>
          </w:tcPr>
          <w:p w14:paraId="6FCF6867" w14:textId="77777777" w:rsidR="00B72730" w:rsidRPr="00B72730" w:rsidRDefault="002D3A53" w:rsidP="00B72730">
            <w:pPr>
              <w:spacing w:after="0" w:line="240" w:lineRule="auto"/>
              <w:rPr>
                <w:rFonts w:ascii="Arial" w:eastAsia="Times New Roman" w:hAnsi="Arial" w:cs="Arial"/>
                <w:b/>
                <w:color w:val="000000"/>
                <w:sz w:val="20"/>
                <w:szCs w:val="20"/>
              </w:rPr>
            </w:pPr>
            <w:r w:rsidRPr="00B72730">
              <w:rPr>
                <w:rFonts w:ascii="Arial" w:eastAsia="Times New Roman" w:hAnsi="Arial" w:cs="Arial"/>
                <w:b/>
                <w:color w:val="000000"/>
                <w:sz w:val="20"/>
                <w:szCs w:val="20"/>
              </w:rPr>
              <w:sym w:font="Wingdings" w:char="F0FB"/>
            </w:r>
            <w:r>
              <w:rPr>
                <w:rFonts w:ascii="Arial" w:eastAsia="Times New Roman" w:hAnsi="Arial" w:cs="Arial"/>
                <w:b/>
                <w:color w:val="000000"/>
                <w:sz w:val="20"/>
                <w:szCs w:val="20"/>
              </w:rPr>
              <w:t xml:space="preserve"> - </w:t>
            </w:r>
            <w:proofErr w:type="spellStart"/>
            <w:r w:rsidRPr="00980626">
              <w:rPr>
                <w:rFonts w:ascii="Arial" w:eastAsia="Times New Roman" w:hAnsi="Arial" w:cs="Arial"/>
                <w:bCs/>
                <w:color w:val="000000"/>
                <w:sz w:val="20"/>
                <w:szCs w:val="20"/>
              </w:rPr>
              <w:t>Cse</w:t>
            </w:r>
            <w:proofErr w:type="spellEnd"/>
            <w:r w:rsidRPr="00980626">
              <w:rPr>
                <w:rFonts w:ascii="Arial" w:eastAsia="Times New Roman" w:hAnsi="Arial" w:cs="Arial"/>
                <w:bCs/>
                <w:color w:val="000000"/>
                <w:sz w:val="20"/>
                <w:szCs w:val="20"/>
              </w:rPr>
              <w:t xml:space="preserve"> content out of date</w:t>
            </w:r>
          </w:p>
        </w:tc>
      </w:tr>
      <w:tr w:rsidR="00B72730" w:rsidRPr="00B72730" w14:paraId="652A11DE" w14:textId="77777777" w:rsidTr="00980626">
        <w:trPr>
          <w:trHeight w:val="340"/>
        </w:trPr>
        <w:tc>
          <w:tcPr>
            <w:tcW w:w="570" w:type="dxa"/>
            <w:shd w:val="clear" w:color="auto" w:fill="auto"/>
            <w:vAlign w:val="center"/>
          </w:tcPr>
          <w:p w14:paraId="2A271377"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w:t>
            </w:r>
          </w:p>
        </w:tc>
        <w:tc>
          <w:tcPr>
            <w:tcW w:w="6229" w:type="dxa"/>
            <w:shd w:val="clear" w:color="auto" w:fill="auto"/>
            <w:vAlign w:val="center"/>
          </w:tcPr>
          <w:p w14:paraId="382282AB"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of a Risk Assessment for all activity</w:t>
            </w:r>
          </w:p>
        </w:tc>
        <w:tc>
          <w:tcPr>
            <w:tcW w:w="1134" w:type="dxa"/>
            <w:shd w:val="clear" w:color="auto" w:fill="auto"/>
            <w:vAlign w:val="center"/>
          </w:tcPr>
          <w:p w14:paraId="1EFB9AB6"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149" w:history="1">
              <w:r w:rsidR="00B72730" w:rsidRPr="00B72730">
                <w:rPr>
                  <w:rFonts w:ascii="Arial" w:eastAsia="Times New Roman" w:hAnsi="Arial" w:cs="Arial"/>
                  <w:color w:val="0000FF"/>
                  <w:sz w:val="20"/>
                  <w:szCs w:val="20"/>
                  <w:u w:val="single"/>
                </w:rPr>
                <w:t>5.149</w:t>
              </w:r>
            </w:hyperlink>
          </w:p>
        </w:tc>
        <w:tc>
          <w:tcPr>
            <w:tcW w:w="1843" w:type="dxa"/>
            <w:shd w:val="clear" w:color="auto" w:fill="auto"/>
            <w:vAlign w:val="center"/>
          </w:tcPr>
          <w:p w14:paraId="356B019F"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1421CC7C" w14:textId="77777777" w:rsidTr="00980626">
        <w:trPr>
          <w:trHeight w:val="567"/>
        </w:trPr>
        <w:tc>
          <w:tcPr>
            <w:tcW w:w="570" w:type="dxa"/>
            <w:shd w:val="clear" w:color="auto" w:fill="auto"/>
            <w:vAlign w:val="center"/>
          </w:tcPr>
          <w:p w14:paraId="19FC5B13"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3</w:t>
            </w:r>
          </w:p>
        </w:tc>
        <w:tc>
          <w:tcPr>
            <w:tcW w:w="6229" w:type="dxa"/>
            <w:shd w:val="clear" w:color="auto" w:fill="auto"/>
            <w:vAlign w:val="center"/>
          </w:tcPr>
          <w:p w14:paraId="013EB130"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Compliance with the Safe System of Training</w:t>
            </w:r>
          </w:p>
          <w:p w14:paraId="5D202446" w14:textId="77777777" w:rsidR="00B72730" w:rsidRPr="00B72730" w:rsidRDefault="00B72730" w:rsidP="00B72730">
            <w:pPr>
              <w:spacing w:after="0" w:line="240" w:lineRule="auto"/>
              <w:rPr>
                <w:rFonts w:ascii="Arial" w:eastAsia="Times New Roman" w:hAnsi="Arial" w:cs="Arial"/>
                <w:i/>
                <w:color w:val="000000"/>
                <w:sz w:val="16"/>
                <w:szCs w:val="16"/>
              </w:rPr>
            </w:pPr>
            <w:r w:rsidRPr="00B72730">
              <w:rPr>
                <w:rFonts w:ascii="Arial" w:eastAsia="Times New Roman" w:hAnsi="Arial" w:cs="Arial"/>
                <w:i/>
                <w:color w:val="000000"/>
                <w:sz w:val="16"/>
                <w:szCs w:val="16"/>
              </w:rPr>
              <w:t>(Safe People, Safe Practice, Safe Equipment, Safe Place)</w:t>
            </w:r>
          </w:p>
        </w:tc>
        <w:tc>
          <w:tcPr>
            <w:tcW w:w="1134" w:type="dxa"/>
            <w:shd w:val="clear" w:color="auto" w:fill="auto"/>
            <w:vAlign w:val="center"/>
          </w:tcPr>
          <w:p w14:paraId="351C8738"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147" w:history="1">
              <w:r w:rsidR="00B72730" w:rsidRPr="00B72730">
                <w:rPr>
                  <w:rFonts w:ascii="Arial" w:eastAsia="Times New Roman" w:hAnsi="Arial" w:cs="Arial"/>
                  <w:color w:val="0000FF"/>
                  <w:sz w:val="20"/>
                  <w:szCs w:val="20"/>
                  <w:u w:val="single"/>
                </w:rPr>
                <w:t>5.147</w:t>
              </w:r>
            </w:hyperlink>
          </w:p>
        </w:tc>
        <w:tc>
          <w:tcPr>
            <w:tcW w:w="1843" w:type="dxa"/>
            <w:shd w:val="clear" w:color="auto" w:fill="auto"/>
            <w:vAlign w:val="center"/>
          </w:tcPr>
          <w:p w14:paraId="227C42F7"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546EEED8" w14:textId="77777777" w:rsidTr="00980626">
        <w:trPr>
          <w:trHeight w:val="567"/>
        </w:trPr>
        <w:tc>
          <w:tcPr>
            <w:tcW w:w="570" w:type="dxa"/>
            <w:shd w:val="clear" w:color="auto" w:fill="auto"/>
            <w:vAlign w:val="center"/>
          </w:tcPr>
          <w:p w14:paraId="6FAE60D9"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4</w:t>
            </w:r>
          </w:p>
        </w:tc>
        <w:tc>
          <w:tcPr>
            <w:tcW w:w="6229" w:type="dxa"/>
            <w:shd w:val="clear" w:color="auto" w:fill="auto"/>
            <w:vAlign w:val="center"/>
          </w:tcPr>
          <w:p w14:paraId="0FC660B1"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Compliance with NGB Rules &amp; Regulations (specific to sport)</w:t>
            </w:r>
          </w:p>
          <w:p w14:paraId="48782384"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i/>
                <w:color w:val="000000"/>
                <w:sz w:val="16"/>
                <w:szCs w:val="16"/>
              </w:rPr>
              <w:t>(Unless the MOD or single Service requires a higher standard)</w:t>
            </w:r>
          </w:p>
        </w:tc>
        <w:tc>
          <w:tcPr>
            <w:tcW w:w="1134" w:type="dxa"/>
            <w:shd w:val="clear" w:color="auto" w:fill="auto"/>
            <w:vAlign w:val="center"/>
          </w:tcPr>
          <w:p w14:paraId="43F76827"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023a1" w:history="1">
              <w:r w:rsidR="00B72730" w:rsidRPr="00B72730">
                <w:rPr>
                  <w:rFonts w:ascii="Arial" w:eastAsia="Times New Roman" w:hAnsi="Arial" w:cs="Arial"/>
                  <w:color w:val="0000FF"/>
                  <w:sz w:val="20"/>
                  <w:szCs w:val="20"/>
                  <w:u w:val="single"/>
                </w:rPr>
                <w:t>5.023a(1)</w:t>
              </w:r>
            </w:hyperlink>
          </w:p>
        </w:tc>
        <w:tc>
          <w:tcPr>
            <w:tcW w:w="1843" w:type="dxa"/>
            <w:shd w:val="clear" w:color="auto" w:fill="auto"/>
            <w:vAlign w:val="center"/>
          </w:tcPr>
          <w:p w14:paraId="05637AE9"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45B1742A" w14:textId="77777777" w:rsidTr="00980626">
        <w:trPr>
          <w:trHeight w:val="340"/>
        </w:trPr>
        <w:tc>
          <w:tcPr>
            <w:tcW w:w="570" w:type="dxa"/>
            <w:shd w:val="clear" w:color="auto" w:fill="auto"/>
            <w:vAlign w:val="center"/>
          </w:tcPr>
          <w:p w14:paraId="3ECDC922"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5</w:t>
            </w:r>
          </w:p>
        </w:tc>
        <w:tc>
          <w:tcPr>
            <w:tcW w:w="6229" w:type="dxa"/>
            <w:shd w:val="clear" w:color="auto" w:fill="auto"/>
            <w:vAlign w:val="center"/>
          </w:tcPr>
          <w:p w14:paraId="77A9F012"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Production and compliance with a Sports Directive or Management Plan</w:t>
            </w:r>
          </w:p>
        </w:tc>
        <w:tc>
          <w:tcPr>
            <w:tcW w:w="1134" w:type="dxa"/>
            <w:shd w:val="clear" w:color="auto" w:fill="auto"/>
            <w:vAlign w:val="center"/>
          </w:tcPr>
          <w:p w14:paraId="4D6BD0C2"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021h" w:history="1">
              <w:r w:rsidR="00B72730" w:rsidRPr="00B72730">
                <w:rPr>
                  <w:rFonts w:ascii="Arial" w:eastAsia="Times New Roman" w:hAnsi="Arial" w:cs="Arial"/>
                  <w:color w:val="0000FF"/>
                  <w:sz w:val="20"/>
                  <w:szCs w:val="20"/>
                  <w:u w:val="single"/>
                </w:rPr>
                <w:t>5.021h</w:t>
              </w:r>
            </w:hyperlink>
          </w:p>
        </w:tc>
        <w:tc>
          <w:tcPr>
            <w:tcW w:w="1843" w:type="dxa"/>
            <w:shd w:val="clear" w:color="auto" w:fill="auto"/>
            <w:vAlign w:val="center"/>
          </w:tcPr>
          <w:p w14:paraId="3C3483CF" w14:textId="77777777" w:rsidR="00B72730" w:rsidRPr="00B72730" w:rsidRDefault="002D3A53"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B"/>
            </w:r>
            <w:r>
              <w:rPr>
                <w:rFonts w:ascii="Arial" w:eastAsia="Times New Roman" w:hAnsi="Arial" w:cs="Arial"/>
                <w:b/>
                <w:color w:val="000000"/>
                <w:sz w:val="20"/>
                <w:szCs w:val="20"/>
              </w:rPr>
              <w:t xml:space="preserve"> </w:t>
            </w:r>
            <w:r w:rsidR="007153D9" w:rsidRPr="002D3A53">
              <w:rPr>
                <w:rFonts w:ascii="Arial" w:eastAsia="Times New Roman" w:hAnsi="Arial" w:cs="Arial"/>
                <w:b/>
                <w:bCs/>
                <w:color w:val="000000"/>
                <w:sz w:val="18"/>
                <w:szCs w:val="20"/>
              </w:rPr>
              <w:t>WIP</w:t>
            </w:r>
          </w:p>
        </w:tc>
      </w:tr>
      <w:tr w:rsidR="00B72730" w:rsidRPr="00B72730" w14:paraId="68250B99" w14:textId="77777777" w:rsidTr="00980626">
        <w:trPr>
          <w:trHeight w:val="567"/>
        </w:trPr>
        <w:tc>
          <w:tcPr>
            <w:tcW w:w="570" w:type="dxa"/>
            <w:shd w:val="clear" w:color="auto" w:fill="auto"/>
            <w:vAlign w:val="center"/>
          </w:tcPr>
          <w:p w14:paraId="43C2528A"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6</w:t>
            </w:r>
          </w:p>
        </w:tc>
        <w:tc>
          <w:tcPr>
            <w:tcW w:w="6229" w:type="dxa"/>
            <w:shd w:val="clear" w:color="auto" w:fill="auto"/>
            <w:vAlign w:val="center"/>
          </w:tcPr>
          <w:p w14:paraId="10E54576"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Production of a detailed Administration Instruction (for specified events)</w:t>
            </w:r>
          </w:p>
        </w:tc>
        <w:tc>
          <w:tcPr>
            <w:tcW w:w="1134" w:type="dxa"/>
            <w:shd w:val="clear" w:color="auto" w:fill="auto"/>
            <w:vAlign w:val="center"/>
          </w:tcPr>
          <w:p w14:paraId="46A684BA"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144c" w:history="1">
              <w:r w:rsidR="00B72730" w:rsidRPr="00B72730">
                <w:rPr>
                  <w:rFonts w:ascii="Arial" w:eastAsia="Times New Roman" w:hAnsi="Arial" w:cs="Arial"/>
                  <w:color w:val="0000FF"/>
                  <w:sz w:val="20"/>
                  <w:szCs w:val="20"/>
                  <w:u w:val="single"/>
                </w:rPr>
                <w:t>5.144c</w:t>
              </w:r>
            </w:hyperlink>
            <w:r w:rsidR="00B72730" w:rsidRPr="00B72730">
              <w:rPr>
                <w:rFonts w:ascii="Arial" w:eastAsia="Times New Roman" w:hAnsi="Arial" w:cs="Arial"/>
                <w:b/>
                <w:color w:val="000000"/>
                <w:sz w:val="20"/>
                <w:szCs w:val="20"/>
              </w:rPr>
              <w:t xml:space="preserve"> </w:t>
            </w:r>
            <w:r w:rsidR="00B72730" w:rsidRPr="00B72730">
              <w:rPr>
                <w:rFonts w:ascii="Arial" w:eastAsia="Times New Roman" w:hAnsi="Arial" w:cs="Arial"/>
                <w:color w:val="000000"/>
                <w:sz w:val="20"/>
                <w:szCs w:val="20"/>
              </w:rPr>
              <w:t>&amp;</w:t>
            </w:r>
            <w:r w:rsidR="00B72730" w:rsidRPr="00B72730">
              <w:rPr>
                <w:rFonts w:ascii="Arial" w:eastAsia="Times New Roman" w:hAnsi="Arial" w:cs="Arial"/>
                <w:b/>
                <w:color w:val="000000"/>
                <w:sz w:val="20"/>
                <w:szCs w:val="20"/>
              </w:rPr>
              <w:t xml:space="preserve"> </w:t>
            </w:r>
            <w:hyperlink w:anchor="p5145e" w:history="1">
              <w:r w:rsidR="00B72730" w:rsidRPr="00B72730">
                <w:rPr>
                  <w:rFonts w:ascii="Arial" w:eastAsia="Times New Roman" w:hAnsi="Arial" w:cs="Arial"/>
                  <w:color w:val="0000FF"/>
                  <w:sz w:val="20"/>
                  <w:szCs w:val="20"/>
                  <w:u w:val="single"/>
                </w:rPr>
                <w:t>5.145e</w:t>
              </w:r>
            </w:hyperlink>
          </w:p>
        </w:tc>
        <w:tc>
          <w:tcPr>
            <w:tcW w:w="1843" w:type="dxa"/>
            <w:shd w:val="clear" w:color="auto" w:fill="auto"/>
            <w:vAlign w:val="center"/>
          </w:tcPr>
          <w:p w14:paraId="7D3EAAA2"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54055927" w14:textId="77777777" w:rsidTr="00980626">
        <w:trPr>
          <w:trHeight w:val="340"/>
        </w:trPr>
        <w:tc>
          <w:tcPr>
            <w:tcW w:w="570" w:type="dxa"/>
            <w:shd w:val="clear" w:color="auto" w:fill="auto"/>
            <w:vAlign w:val="center"/>
          </w:tcPr>
          <w:p w14:paraId="703AEB6F"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7</w:t>
            </w:r>
          </w:p>
        </w:tc>
        <w:tc>
          <w:tcPr>
            <w:tcW w:w="6229" w:type="dxa"/>
            <w:shd w:val="clear" w:color="auto" w:fill="auto"/>
            <w:vAlign w:val="center"/>
          </w:tcPr>
          <w:p w14:paraId="1F66EF06"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Ensuring activity is correctly authorised and recorded</w:t>
            </w:r>
          </w:p>
        </w:tc>
        <w:tc>
          <w:tcPr>
            <w:tcW w:w="1134" w:type="dxa"/>
            <w:shd w:val="clear" w:color="auto" w:fill="auto"/>
            <w:vAlign w:val="center"/>
          </w:tcPr>
          <w:p w14:paraId="4AEC69A8"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054" w:history="1">
              <w:r w:rsidR="00B72730" w:rsidRPr="00B72730">
                <w:rPr>
                  <w:rFonts w:ascii="Arial" w:eastAsia="Times New Roman" w:hAnsi="Arial" w:cs="Arial"/>
                  <w:color w:val="0000FF"/>
                  <w:sz w:val="20"/>
                  <w:szCs w:val="20"/>
                  <w:u w:val="single"/>
                </w:rPr>
                <w:t>5.054</w:t>
              </w:r>
            </w:hyperlink>
          </w:p>
        </w:tc>
        <w:tc>
          <w:tcPr>
            <w:tcW w:w="1843" w:type="dxa"/>
            <w:shd w:val="clear" w:color="auto" w:fill="auto"/>
            <w:vAlign w:val="center"/>
          </w:tcPr>
          <w:p w14:paraId="6A9E3FE0"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64B05427" w14:textId="77777777" w:rsidTr="00980626">
        <w:trPr>
          <w:trHeight w:val="340"/>
        </w:trPr>
        <w:tc>
          <w:tcPr>
            <w:tcW w:w="570" w:type="dxa"/>
            <w:shd w:val="clear" w:color="auto" w:fill="auto"/>
            <w:vAlign w:val="center"/>
          </w:tcPr>
          <w:p w14:paraId="6C3A12C5"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8</w:t>
            </w:r>
          </w:p>
        </w:tc>
        <w:tc>
          <w:tcPr>
            <w:tcW w:w="6229" w:type="dxa"/>
            <w:shd w:val="clear" w:color="auto" w:fill="auto"/>
            <w:vAlign w:val="center"/>
          </w:tcPr>
          <w:p w14:paraId="0AEEF519"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For Risk to Life (</w:t>
            </w:r>
            <w:proofErr w:type="spellStart"/>
            <w:r w:rsidRPr="00B72730">
              <w:rPr>
                <w:rFonts w:ascii="Arial" w:eastAsia="Times New Roman" w:hAnsi="Arial" w:cs="Arial"/>
                <w:color w:val="000000"/>
                <w:sz w:val="20"/>
                <w:szCs w:val="20"/>
              </w:rPr>
              <w:t>RtL</w:t>
            </w:r>
            <w:proofErr w:type="spellEnd"/>
            <w:r w:rsidRPr="00B72730">
              <w:rPr>
                <w:rFonts w:ascii="Arial" w:eastAsia="Times New Roman" w:hAnsi="Arial" w:cs="Arial"/>
                <w:color w:val="000000"/>
                <w:sz w:val="20"/>
                <w:szCs w:val="20"/>
              </w:rPr>
              <w:t>) sports – ensure Delivery Duty Holder authorisation</w:t>
            </w:r>
          </w:p>
        </w:tc>
        <w:tc>
          <w:tcPr>
            <w:tcW w:w="1134" w:type="dxa"/>
            <w:shd w:val="clear" w:color="auto" w:fill="auto"/>
            <w:vAlign w:val="center"/>
          </w:tcPr>
          <w:p w14:paraId="0C3D785B"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056" w:history="1">
              <w:r w:rsidR="00B72730" w:rsidRPr="00B72730">
                <w:rPr>
                  <w:rFonts w:ascii="Arial" w:eastAsia="Times New Roman" w:hAnsi="Arial" w:cs="Arial"/>
                  <w:color w:val="0000FF"/>
                  <w:sz w:val="20"/>
                  <w:szCs w:val="20"/>
                  <w:u w:val="single"/>
                </w:rPr>
                <w:t>5.056</w:t>
              </w:r>
            </w:hyperlink>
          </w:p>
        </w:tc>
        <w:tc>
          <w:tcPr>
            <w:tcW w:w="1843" w:type="dxa"/>
            <w:shd w:val="clear" w:color="auto" w:fill="auto"/>
            <w:vAlign w:val="center"/>
          </w:tcPr>
          <w:p w14:paraId="2D3EFE58" w14:textId="77777777" w:rsidR="00B72730" w:rsidRPr="00B72730" w:rsidRDefault="002D3A53"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B"/>
            </w:r>
            <w:r>
              <w:rPr>
                <w:rFonts w:ascii="Arial" w:eastAsia="Times New Roman" w:hAnsi="Arial" w:cs="Arial"/>
                <w:b/>
                <w:color w:val="000000"/>
                <w:sz w:val="20"/>
                <w:szCs w:val="20"/>
              </w:rPr>
              <w:t xml:space="preserve"> not </w:t>
            </w:r>
            <w:proofErr w:type="spellStart"/>
            <w:r>
              <w:rPr>
                <w:rFonts w:ascii="Arial" w:eastAsia="Times New Roman" w:hAnsi="Arial" w:cs="Arial"/>
                <w:b/>
                <w:color w:val="000000"/>
                <w:sz w:val="20"/>
                <w:szCs w:val="20"/>
              </w:rPr>
              <w:t>RtL</w:t>
            </w:r>
            <w:proofErr w:type="spellEnd"/>
          </w:p>
        </w:tc>
      </w:tr>
      <w:tr w:rsidR="00B72730" w:rsidRPr="00B72730" w14:paraId="440F0437" w14:textId="77777777" w:rsidTr="00980626">
        <w:trPr>
          <w:trHeight w:val="340"/>
        </w:trPr>
        <w:tc>
          <w:tcPr>
            <w:tcW w:w="570" w:type="dxa"/>
            <w:shd w:val="clear" w:color="auto" w:fill="auto"/>
            <w:vAlign w:val="center"/>
          </w:tcPr>
          <w:p w14:paraId="5B99425E"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9</w:t>
            </w:r>
          </w:p>
        </w:tc>
        <w:tc>
          <w:tcPr>
            <w:tcW w:w="6229" w:type="dxa"/>
            <w:shd w:val="clear" w:color="auto" w:fill="auto"/>
            <w:vAlign w:val="center"/>
          </w:tcPr>
          <w:p w14:paraId="21940710"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Utilising SQEP individuals (Coaches and Officials) to supervise activity</w:t>
            </w:r>
          </w:p>
        </w:tc>
        <w:tc>
          <w:tcPr>
            <w:tcW w:w="1134" w:type="dxa"/>
            <w:shd w:val="clear" w:color="auto" w:fill="auto"/>
            <w:vAlign w:val="center"/>
          </w:tcPr>
          <w:p w14:paraId="46DFAE67"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Coaches_and_Officials" w:history="1">
              <w:r w:rsidR="00B72730" w:rsidRPr="00B72730">
                <w:rPr>
                  <w:rFonts w:ascii="Arial" w:eastAsia="Times New Roman" w:hAnsi="Arial" w:cs="Arial"/>
                  <w:color w:val="0000FF"/>
                  <w:sz w:val="20"/>
                  <w:szCs w:val="20"/>
                  <w:u w:val="single"/>
                </w:rPr>
                <w:t>5.101</w:t>
              </w:r>
            </w:hyperlink>
          </w:p>
        </w:tc>
        <w:tc>
          <w:tcPr>
            <w:tcW w:w="1843" w:type="dxa"/>
            <w:shd w:val="clear" w:color="auto" w:fill="auto"/>
            <w:vAlign w:val="center"/>
          </w:tcPr>
          <w:p w14:paraId="0E328B19"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423FAE18" w14:textId="77777777" w:rsidTr="00980626">
        <w:trPr>
          <w:trHeight w:val="340"/>
        </w:trPr>
        <w:tc>
          <w:tcPr>
            <w:tcW w:w="570" w:type="dxa"/>
            <w:shd w:val="clear" w:color="auto" w:fill="auto"/>
            <w:vAlign w:val="center"/>
          </w:tcPr>
          <w:p w14:paraId="0F218C6C"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10</w:t>
            </w:r>
          </w:p>
        </w:tc>
        <w:tc>
          <w:tcPr>
            <w:tcW w:w="6229" w:type="dxa"/>
            <w:shd w:val="clear" w:color="auto" w:fill="auto"/>
            <w:vAlign w:val="center"/>
          </w:tcPr>
          <w:p w14:paraId="1514C7EE"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Provision of adequate first aid and medical arrangements</w:t>
            </w:r>
          </w:p>
        </w:tc>
        <w:tc>
          <w:tcPr>
            <w:tcW w:w="1134" w:type="dxa"/>
            <w:shd w:val="clear" w:color="auto" w:fill="auto"/>
            <w:vAlign w:val="center"/>
          </w:tcPr>
          <w:p w14:paraId="5946ADE1"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154" w:history="1">
              <w:r w:rsidR="00B72730" w:rsidRPr="00B72730">
                <w:rPr>
                  <w:rFonts w:ascii="Arial" w:eastAsia="Times New Roman" w:hAnsi="Arial" w:cs="Arial"/>
                  <w:color w:val="0000FF"/>
                  <w:sz w:val="20"/>
                  <w:szCs w:val="20"/>
                  <w:u w:val="single"/>
                </w:rPr>
                <w:t>5.154</w:t>
              </w:r>
            </w:hyperlink>
          </w:p>
        </w:tc>
        <w:tc>
          <w:tcPr>
            <w:tcW w:w="1843" w:type="dxa"/>
            <w:shd w:val="clear" w:color="auto" w:fill="auto"/>
            <w:vAlign w:val="center"/>
          </w:tcPr>
          <w:p w14:paraId="07898854"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3CE8AE05" w14:textId="77777777" w:rsidTr="00980626">
        <w:trPr>
          <w:trHeight w:val="340"/>
        </w:trPr>
        <w:tc>
          <w:tcPr>
            <w:tcW w:w="570" w:type="dxa"/>
            <w:shd w:val="clear" w:color="auto" w:fill="auto"/>
            <w:vAlign w:val="center"/>
          </w:tcPr>
          <w:p w14:paraId="2006B5AC"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11</w:t>
            </w:r>
          </w:p>
        </w:tc>
        <w:tc>
          <w:tcPr>
            <w:tcW w:w="6229" w:type="dxa"/>
            <w:shd w:val="clear" w:color="auto" w:fill="auto"/>
            <w:vAlign w:val="center"/>
          </w:tcPr>
          <w:p w14:paraId="3C7450FD"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Authorised use of Service travel entitlements</w:t>
            </w:r>
          </w:p>
        </w:tc>
        <w:tc>
          <w:tcPr>
            <w:tcW w:w="1134" w:type="dxa"/>
            <w:shd w:val="clear" w:color="auto" w:fill="auto"/>
            <w:vAlign w:val="center"/>
          </w:tcPr>
          <w:p w14:paraId="5553DB04"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123c" w:history="1">
              <w:r w:rsidR="00B72730" w:rsidRPr="00B72730">
                <w:rPr>
                  <w:rFonts w:ascii="Arial" w:eastAsia="Times New Roman" w:hAnsi="Arial" w:cs="Arial"/>
                  <w:color w:val="0000FF"/>
                  <w:sz w:val="20"/>
                  <w:szCs w:val="20"/>
                  <w:u w:val="single"/>
                </w:rPr>
                <w:t>5.123c</w:t>
              </w:r>
            </w:hyperlink>
          </w:p>
        </w:tc>
        <w:tc>
          <w:tcPr>
            <w:tcW w:w="1843" w:type="dxa"/>
            <w:shd w:val="clear" w:color="auto" w:fill="auto"/>
            <w:vAlign w:val="center"/>
          </w:tcPr>
          <w:p w14:paraId="0D0611E1"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491951B2" w14:textId="77777777" w:rsidTr="00980626">
        <w:trPr>
          <w:trHeight w:val="340"/>
        </w:trPr>
        <w:tc>
          <w:tcPr>
            <w:tcW w:w="570" w:type="dxa"/>
            <w:shd w:val="clear" w:color="auto" w:fill="auto"/>
            <w:vAlign w:val="center"/>
          </w:tcPr>
          <w:p w14:paraId="4568C205"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12</w:t>
            </w:r>
          </w:p>
        </w:tc>
        <w:tc>
          <w:tcPr>
            <w:tcW w:w="6229" w:type="dxa"/>
            <w:shd w:val="clear" w:color="auto" w:fill="auto"/>
            <w:vAlign w:val="center"/>
          </w:tcPr>
          <w:p w14:paraId="5EE8093D"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Discourage Substance Misuse and report offenders</w:t>
            </w:r>
          </w:p>
        </w:tc>
        <w:tc>
          <w:tcPr>
            <w:tcW w:w="1134" w:type="dxa"/>
            <w:shd w:val="clear" w:color="auto" w:fill="auto"/>
            <w:vAlign w:val="center"/>
          </w:tcPr>
          <w:p w14:paraId="06B757AF"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085" w:history="1">
              <w:r w:rsidR="00B72730" w:rsidRPr="00B72730">
                <w:rPr>
                  <w:rFonts w:ascii="Arial" w:eastAsia="Times New Roman" w:hAnsi="Arial" w:cs="Arial"/>
                  <w:color w:val="0000FF"/>
                  <w:sz w:val="20"/>
                  <w:szCs w:val="20"/>
                  <w:u w:val="single"/>
                </w:rPr>
                <w:t>5.085</w:t>
              </w:r>
            </w:hyperlink>
          </w:p>
        </w:tc>
        <w:tc>
          <w:tcPr>
            <w:tcW w:w="1843" w:type="dxa"/>
            <w:shd w:val="clear" w:color="auto" w:fill="auto"/>
            <w:vAlign w:val="center"/>
          </w:tcPr>
          <w:p w14:paraId="42AB84FA"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4FD28513" w14:textId="77777777" w:rsidTr="00980626">
        <w:trPr>
          <w:trHeight w:val="340"/>
        </w:trPr>
        <w:tc>
          <w:tcPr>
            <w:tcW w:w="570" w:type="dxa"/>
            <w:shd w:val="clear" w:color="auto" w:fill="auto"/>
            <w:vAlign w:val="center"/>
          </w:tcPr>
          <w:p w14:paraId="6B600290"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13</w:t>
            </w:r>
          </w:p>
        </w:tc>
        <w:tc>
          <w:tcPr>
            <w:tcW w:w="6229" w:type="dxa"/>
            <w:shd w:val="clear" w:color="auto" w:fill="auto"/>
            <w:vAlign w:val="center"/>
          </w:tcPr>
          <w:p w14:paraId="5D4F338A"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Adherence with Army Sponsorship regulations (where applicable)</w:t>
            </w:r>
          </w:p>
        </w:tc>
        <w:tc>
          <w:tcPr>
            <w:tcW w:w="1134" w:type="dxa"/>
            <w:shd w:val="clear" w:color="auto" w:fill="auto"/>
            <w:vAlign w:val="center"/>
          </w:tcPr>
          <w:p w14:paraId="42791E42"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Sponsorship" w:history="1">
              <w:r w:rsidR="00B72730" w:rsidRPr="00B72730">
                <w:rPr>
                  <w:rFonts w:ascii="Arial" w:eastAsia="Times New Roman" w:hAnsi="Arial" w:cs="Arial"/>
                  <w:color w:val="0000FF"/>
                  <w:sz w:val="20"/>
                  <w:szCs w:val="20"/>
                  <w:u w:val="single"/>
                </w:rPr>
                <w:t>5.126</w:t>
              </w:r>
            </w:hyperlink>
          </w:p>
        </w:tc>
        <w:tc>
          <w:tcPr>
            <w:tcW w:w="1843" w:type="dxa"/>
            <w:shd w:val="clear" w:color="auto" w:fill="auto"/>
            <w:vAlign w:val="center"/>
          </w:tcPr>
          <w:p w14:paraId="3B8A9DBF" w14:textId="77777777" w:rsidR="00B72730" w:rsidRPr="00B72730" w:rsidRDefault="002D3A53" w:rsidP="00B72730">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N/A</w:t>
            </w:r>
          </w:p>
        </w:tc>
      </w:tr>
      <w:tr w:rsidR="00B72730" w:rsidRPr="00B72730" w14:paraId="577B0B25" w14:textId="77777777" w:rsidTr="00980626">
        <w:trPr>
          <w:trHeight w:val="340"/>
        </w:trPr>
        <w:tc>
          <w:tcPr>
            <w:tcW w:w="570" w:type="dxa"/>
            <w:shd w:val="clear" w:color="auto" w:fill="auto"/>
            <w:vAlign w:val="center"/>
          </w:tcPr>
          <w:p w14:paraId="5A47F7D4"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14</w:t>
            </w:r>
          </w:p>
        </w:tc>
        <w:tc>
          <w:tcPr>
            <w:tcW w:w="6229" w:type="dxa"/>
            <w:shd w:val="clear" w:color="auto" w:fill="auto"/>
            <w:vAlign w:val="center"/>
          </w:tcPr>
          <w:p w14:paraId="15FB5643"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Adherence with Army Hospitality and Gifting regulations</w:t>
            </w:r>
          </w:p>
        </w:tc>
        <w:tc>
          <w:tcPr>
            <w:tcW w:w="1134" w:type="dxa"/>
            <w:shd w:val="clear" w:color="auto" w:fill="auto"/>
            <w:vAlign w:val="center"/>
          </w:tcPr>
          <w:p w14:paraId="6628FE70"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129" w:history="1">
              <w:r w:rsidR="00B72730" w:rsidRPr="00B72730">
                <w:rPr>
                  <w:rFonts w:ascii="Arial" w:eastAsia="Times New Roman" w:hAnsi="Arial" w:cs="Arial"/>
                  <w:color w:val="0000FF"/>
                  <w:sz w:val="20"/>
                  <w:szCs w:val="20"/>
                  <w:u w:val="single"/>
                </w:rPr>
                <w:t>5.129</w:t>
              </w:r>
            </w:hyperlink>
          </w:p>
        </w:tc>
        <w:tc>
          <w:tcPr>
            <w:tcW w:w="1843" w:type="dxa"/>
            <w:shd w:val="clear" w:color="auto" w:fill="auto"/>
            <w:vAlign w:val="center"/>
          </w:tcPr>
          <w:p w14:paraId="4DB5EE12"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05A6F8DD" w14:textId="77777777" w:rsidTr="00980626">
        <w:trPr>
          <w:trHeight w:val="340"/>
        </w:trPr>
        <w:tc>
          <w:tcPr>
            <w:tcW w:w="570" w:type="dxa"/>
            <w:shd w:val="clear" w:color="auto" w:fill="auto"/>
            <w:vAlign w:val="center"/>
          </w:tcPr>
          <w:p w14:paraId="266765C8"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15</w:t>
            </w:r>
          </w:p>
        </w:tc>
        <w:tc>
          <w:tcPr>
            <w:tcW w:w="6229" w:type="dxa"/>
            <w:shd w:val="clear" w:color="auto" w:fill="auto"/>
            <w:vAlign w:val="center"/>
          </w:tcPr>
          <w:p w14:paraId="67B86D3D"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Completion and submission of accident reports - Army Form 510 (as </w:t>
            </w:r>
            <w:proofErr w:type="spellStart"/>
            <w:r w:rsidRPr="00B72730">
              <w:rPr>
                <w:rFonts w:ascii="Arial" w:eastAsia="Times New Roman" w:hAnsi="Arial" w:cs="Arial"/>
                <w:color w:val="000000"/>
                <w:sz w:val="20"/>
                <w:szCs w:val="20"/>
              </w:rPr>
              <w:t>reqd</w:t>
            </w:r>
            <w:proofErr w:type="spellEnd"/>
            <w:r w:rsidRPr="00B72730">
              <w:rPr>
                <w:rFonts w:ascii="Arial" w:eastAsia="Times New Roman" w:hAnsi="Arial" w:cs="Arial"/>
                <w:color w:val="000000"/>
                <w:sz w:val="20"/>
                <w:szCs w:val="20"/>
              </w:rPr>
              <w:t>)</w:t>
            </w:r>
          </w:p>
        </w:tc>
        <w:tc>
          <w:tcPr>
            <w:tcW w:w="1134" w:type="dxa"/>
            <w:shd w:val="clear" w:color="auto" w:fill="auto"/>
            <w:vAlign w:val="center"/>
          </w:tcPr>
          <w:p w14:paraId="2943B738"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1843" w:type="dxa"/>
            <w:shd w:val="clear" w:color="auto" w:fill="auto"/>
            <w:vAlign w:val="center"/>
          </w:tcPr>
          <w:p w14:paraId="25D8B510"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1AAF6F3C" w14:textId="77777777" w:rsidTr="00980626">
        <w:trPr>
          <w:trHeight w:val="340"/>
        </w:trPr>
        <w:tc>
          <w:tcPr>
            <w:tcW w:w="570" w:type="dxa"/>
            <w:shd w:val="clear" w:color="auto" w:fill="auto"/>
            <w:vAlign w:val="center"/>
          </w:tcPr>
          <w:p w14:paraId="71A5E5C9"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16</w:t>
            </w:r>
          </w:p>
        </w:tc>
        <w:tc>
          <w:tcPr>
            <w:tcW w:w="6229" w:type="dxa"/>
            <w:shd w:val="clear" w:color="auto" w:fill="auto"/>
            <w:vAlign w:val="center"/>
          </w:tcPr>
          <w:p w14:paraId="046D565F"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Completion and submission of near miss reports - Army Form 510 (as </w:t>
            </w:r>
            <w:proofErr w:type="spellStart"/>
            <w:r w:rsidRPr="00B72730">
              <w:rPr>
                <w:rFonts w:ascii="Arial" w:eastAsia="Times New Roman" w:hAnsi="Arial" w:cs="Arial"/>
                <w:color w:val="000000"/>
                <w:sz w:val="20"/>
                <w:szCs w:val="20"/>
              </w:rPr>
              <w:t>reqd</w:t>
            </w:r>
            <w:proofErr w:type="spellEnd"/>
            <w:r w:rsidRPr="00B72730">
              <w:rPr>
                <w:rFonts w:ascii="Arial" w:eastAsia="Times New Roman" w:hAnsi="Arial" w:cs="Arial"/>
                <w:color w:val="000000"/>
                <w:sz w:val="20"/>
                <w:szCs w:val="20"/>
              </w:rPr>
              <w:t>)</w:t>
            </w:r>
          </w:p>
        </w:tc>
        <w:tc>
          <w:tcPr>
            <w:tcW w:w="1134" w:type="dxa"/>
            <w:shd w:val="clear" w:color="auto" w:fill="auto"/>
            <w:vAlign w:val="center"/>
          </w:tcPr>
          <w:p w14:paraId="719721D9"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1843" w:type="dxa"/>
            <w:shd w:val="clear" w:color="auto" w:fill="auto"/>
            <w:vAlign w:val="center"/>
          </w:tcPr>
          <w:p w14:paraId="4DFA6988"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561C989E" w14:textId="77777777" w:rsidTr="00980626">
        <w:trPr>
          <w:trHeight w:val="340"/>
        </w:trPr>
        <w:tc>
          <w:tcPr>
            <w:tcW w:w="570" w:type="dxa"/>
            <w:shd w:val="clear" w:color="auto" w:fill="auto"/>
            <w:vAlign w:val="center"/>
          </w:tcPr>
          <w:p w14:paraId="574B08B1"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17</w:t>
            </w:r>
          </w:p>
        </w:tc>
        <w:tc>
          <w:tcPr>
            <w:tcW w:w="6229" w:type="dxa"/>
            <w:shd w:val="clear" w:color="auto" w:fill="auto"/>
            <w:vAlign w:val="center"/>
          </w:tcPr>
          <w:p w14:paraId="74995B78"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Report fatalities and listed injuries (VSI, SI) and complete a Learning Acct</w:t>
            </w:r>
          </w:p>
        </w:tc>
        <w:tc>
          <w:tcPr>
            <w:tcW w:w="1134" w:type="dxa"/>
            <w:shd w:val="clear" w:color="auto" w:fill="auto"/>
            <w:vAlign w:val="center"/>
          </w:tcPr>
          <w:p w14:paraId="3A56FD62"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1843" w:type="dxa"/>
            <w:shd w:val="clear" w:color="auto" w:fill="auto"/>
            <w:vAlign w:val="center"/>
          </w:tcPr>
          <w:p w14:paraId="36437CEE"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15731AE8" w14:textId="77777777" w:rsidTr="00980626">
        <w:trPr>
          <w:trHeight w:val="340"/>
        </w:trPr>
        <w:tc>
          <w:tcPr>
            <w:tcW w:w="570" w:type="dxa"/>
            <w:shd w:val="clear" w:color="auto" w:fill="auto"/>
            <w:vAlign w:val="center"/>
          </w:tcPr>
          <w:p w14:paraId="2217BD4B"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18</w:t>
            </w:r>
          </w:p>
        </w:tc>
        <w:tc>
          <w:tcPr>
            <w:tcW w:w="6229" w:type="dxa"/>
            <w:shd w:val="clear" w:color="auto" w:fill="auto"/>
            <w:vAlign w:val="center"/>
          </w:tcPr>
          <w:p w14:paraId="03C59C33"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Submit activity reports (when requested)</w:t>
            </w:r>
          </w:p>
        </w:tc>
        <w:tc>
          <w:tcPr>
            <w:tcW w:w="1134" w:type="dxa"/>
            <w:shd w:val="clear" w:color="auto" w:fill="auto"/>
            <w:vAlign w:val="center"/>
          </w:tcPr>
          <w:p w14:paraId="4F05FB9C" w14:textId="77777777" w:rsidR="00B72730" w:rsidRPr="00B72730" w:rsidRDefault="00D96CD0" w:rsidP="00B72730">
            <w:pPr>
              <w:spacing w:after="0" w:line="240" w:lineRule="auto"/>
              <w:jc w:val="center"/>
              <w:rPr>
                <w:rFonts w:ascii="Arial" w:eastAsia="Times New Roman" w:hAnsi="Arial" w:cs="Arial"/>
                <w:b/>
                <w:color w:val="000000"/>
                <w:sz w:val="20"/>
                <w:szCs w:val="20"/>
              </w:rPr>
            </w:pPr>
            <w:hyperlink w:anchor="p5163c" w:history="1">
              <w:r w:rsidR="00B72730" w:rsidRPr="00B72730">
                <w:rPr>
                  <w:rFonts w:ascii="Arial" w:eastAsia="Times New Roman" w:hAnsi="Arial" w:cs="Arial"/>
                  <w:color w:val="0000FF"/>
                  <w:sz w:val="20"/>
                  <w:szCs w:val="20"/>
                  <w:u w:val="single"/>
                </w:rPr>
                <w:t>5.163c</w:t>
              </w:r>
            </w:hyperlink>
          </w:p>
        </w:tc>
        <w:tc>
          <w:tcPr>
            <w:tcW w:w="1843" w:type="dxa"/>
            <w:shd w:val="clear" w:color="auto" w:fill="auto"/>
            <w:vAlign w:val="center"/>
          </w:tcPr>
          <w:p w14:paraId="33927A85" w14:textId="77777777" w:rsidR="00B72730" w:rsidRPr="00B72730" w:rsidRDefault="007153D9"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421BC130" w14:textId="77777777" w:rsidTr="00980626">
        <w:trPr>
          <w:trHeight w:val="567"/>
        </w:trPr>
        <w:tc>
          <w:tcPr>
            <w:tcW w:w="9776" w:type="dxa"/>
            <w:gridSpan w:val="4"/>
            <w:shd w:val="clear" w:color="auto" w:fill="BFBFBF"/>
            <w:vAlign w:val="center"/>
          </w:tcPr>
          <w:p w14:paraId="7BDC00E8"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2</w:t>
            </w:r>
            <w:r w:rsidRPr="00B72730">
              <w:rPr>
                <w:rFonts w:ascii="Arial" w:eastAsia="Times New Roman" w:hAnsi="Arial" w:cs="Arial"/>
                <w:b/>
                <w:color w:val="000000"/>
                <w:sz w:val="20"/>
                <w:szCs w:val="20"/>
                <w:vertAlign w:val="superscript"/>
              </w:rPr>
              <w:t>nd</w:t>
            </w:r>
            <w:r w:rsidRPr="00B72730">
              <w:rPr>
                <w:rFonts w:ascii="Arial" w:eastAsia="Times New Roman" w:hAnsi="Arial" w:cs="Arial"/>
                <w:b/>
                <w:color w:val="000000"/>
                <w:sz w:val="20"/>
                <w:szCs w:val="20"/>
              </w:rPr>
              <w:t xml:space="preserve"> Line of Defence </w:t>
            </w:r>
            <w:r w:rsidRPr="00B72730">
              <w:rPr>
                <w:rFonts w:ascii="Arial" w:eastAsia="Times New Roman" w:hAnsi="Arial" w:cs="Arial"/>
                <w:color w:val="000000"/>
                <w:sz w:val="20"/>
                <w:szCs w:val="20"/>
              </w:rPr>
              <w:t>– Oversight (of first line) provided from within the chain of command in order to ensure policy compliance.</w:t>
            </w:r>
          </w:p>
        </w:tc>
      </w:tr>
      <w:tr w:rsidR="00B72730" w:rsidRPr="00B72730" w14:paraId="12B1434A" w14:textId="77777777" w:rsidTr="00980626">
        <w:trPr>
          <w:trHeight w:val="567"/>
        </w:trPr>
        <w:tc>
          <w:tcPr>
            <w:tcW w:w="570" w:type="dxa"/>
            <w:shd w:val="clear" w:color="auto" w:fill="auto"/>
            <w:vAlign w:val="center"/>
          </w:tcPr>
          <w:p w14:paraId="3DCF207C"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19</w:t>
            </w:r>
          </w:p>
        </w:tc>
        <w:tc>
          <w:tcPr>
            <w:tcW w:w="6229" w:type="dxa"/>
            <w:shd w:val="clear" w:color="auto" w:fill="auto"/>
            <w:vAlign w:val="center"/>
          </w:tcPr>
          <w:p w14:paraId="4E1E0AEA" w14:textId="77777777" w:rsidR="00B72730" w:rsidRPr="00B72730" w:rsidRDefault="00B72730" w:rsidP="00B72730">
            <w:pPr>
              <w:spacing w:before="40"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A chain of command management check of those delivering the respective sport activity against the criteria listed at serials 1-18 above.  </w:t>
            </w:r>
          </w:p>
        </w:tc>
        <w:tc>
          <w:tcPr>
            <w:tcW w:w="1134" w:type="dxa"/>
            <w:shd w:val="clear" w:color="auto" w:fill="auto"/>
            <w:vAlign w:val="center"/>
          </w:tcPr>
          <w:p w14:paraId="719592FD" w14:textId="77777777" w:rsidR="00B72730" w:rsidRPr="00B72730" w:rsidRDefault="00D96CD0" w:rsidP="00B72730">
            <w:pPr>
              <w:spacing w:before="40" w:after="0" w:line="240" w:lineRule="auto"/>
              <w:jc w:val="center"/>
              <w:rPr>
                <w:rFonts w:ascii="Arial" w:eastAsia="Times New Roman" w:hAnsi="Arial" w:cs="Arial"/>
                <w:b/>
                <w:color w:val="000000"/>
                <w:sz w:val="20"/>
                <w:szCs w:val="20"/>
              </w:rPr>
            </w:pPr>
            <w:hyperlink w:anchor="p5023b" w:history="1">
              <w:r w:rsidR="00B72730" w:rsidRPr="00B72730">
                <w:rPr>
                  <w:rFonts w:ascii="Arial" w:eastAsia="Times New Roman" w:hAnsi="Arial" w:cs="Arial"/>
                  <w:color w:val="0000FF"/>
                  <w:sz w:val="20"/>
                  <w:szCs w:val="20"/>
                  <w:u w:val="single"/>
                </w:rPr>
                <w:t>5.023b</w:t>
              </w:r>
            </w:hyperlink>
          </w:p>
        </w:tc>
        <w:tc>
          <w:tcPr>
            <w:tcW w:w="1843" w:type="dxa"/>
            <w:shd w:val="clear" w:color="auto" w:fill="auto"/>
            <w:vAlign w:val="center"/>
          </w:tcPr>
          <w:p w14:paraId="1234E7E7" w14:textId="77777777" w:rsidR="00B72730" w:rsidRPr="00B72730" w:rsidRDefault="007153D9" w:rsidP="00B72730">
            <w:pPr>
              <w:spacing w:before="40"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sym w:font="Wingdings" w:char="F0FC"/>
            </w:r>
          </w:p>
        </w:tc>
      </w:tr>
      <w:tr w:rsidR="00B72730" w:rsidRPr="00B72730" w14:paraId="063C971F" w14:textId="77777777" w:rsidTr="00980626">
        <w:trPr>
          <w:trHeight w:val="567"/>
        </w:trPr>
        <w:tc>
          <w:tcPr>
            <w:tcW w:w="9776" w:type="dxa"/>
            <w:gridSpan w:val="4"/>
            <w:shd w:val="clear" w:color="auto" w:fill="BFBFBF"/>
            <w:vAlign w:val="center"/>
          </w:tcPr>
          <w:p w14:paraId="356F3477"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3</w:t>
            </w:r>
            <w:r w:rsidRPr="00B72730">
              <w:rPr>
                <w:rFonts w:ascii="Arial" w:eastAsia="Times New Roman" w:hAnsi="Arial" w:cs="Arial"/>
                <w:b/>
                <w:color w:val="000000"/>
                <w:sz w:val="20"/>
                <w:szCs w:val="20"/>
                <w:vertAlign w:val="superscript"/>
              </w:rPr>
              <w:t>rd</w:t>
            </w:r>
            <w:r w:rsidRPr="00B72730">
              <w:rPr>
                <w:rFonts w:ascii="Arial" w:eastAsia="Times New Roman" w:hAnsi="Arial" w:cs="Arial"/>
                <w:b/>
                <w:color w:val="000000"/>
                <w:sz w:val="20"/>
                <w:szCs w:val="20"/>
              </w:rPr>
              <w:t xml:space="preserve"> Line of Defence</w:t>
            </w:r>
            <w:r w:rsidRPr="00B72730">
              <w:rPr>
                <w:rFonts w:ascii="Arial" w:eastAsia="Times New Roman" w:hAnsi="Arial" w:cs="Arial"/>
                <w:color w:val="000000"/>
                <w:sz w:val="20"/>
                <w:szCs w:val="20"/>
              </w:rPr>
              <w:t xml:space="preserve"> - An assessment, achieved through internal audit, of the effectiveness of control, risk and performance frameworks.</w:t>
            </w:r>
            <w:r w:rsidRPr="00B72730">
              <w:rPr>
                <w:rFonts w:ascii="Arial" w:eastAsia="Times New Roman" w:hAnsi="Arial" w:cs="Arial"/>
                <w:color w:val="000000"/>
                <w:sz w:val="20"/>
                <w:szCs w:val="20"/>
              </w:rPr>
              <w:tab/>
            </w:r>
          </w:p>
        </w:tc>
      </w:tr>
      <w:tr w:rsidR="00B72730" w:rsidRPr="00B72730" w14:paraId="0A3115E8" w14:textId="77777777" w:rsidTr="00980626">
        <w:trPr>
          <w:trHeight w:val="851"/>
        </w:trPr>
        <w:tc>
          <w:tcPr>
            <w:tcW w:w="570" w:type="dxa"/>
            <w:shd w:val="clear" w:color="auto" w:fill="auto"/>
            <w:vAlign w:val="center"/>
          </w:tcPr>
          <w:p w14:paraId="5D7E243A"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20</w:t>
            </w:r>
          </w:p>
        </w:tc>
        <w:tc>
          <w:tcPr>
            <w:tcW w:w="9206" w:type="dxa"/>
            <w:gridSpan w:val="3"/>
            <w:shd w:val="clear" w:color="auto" w:fill="auto"/>
            <w:vAlign w:val="center"/>
          </w:tcPr>
          <w:p w14:paraId="4B40A61A" w14:textId="77777777" w:rsidR="00B72730" w:rsidRPr="00B72730" w:rsidRDefault="00B72730" w:rsidP="00B72730">
            <w:pPr>
              <w:spacing w:after="0" w:line="240" w:lineRule="auto"/>
              <w:rPr>
                <w:rFonts w:ascii="Arial" w:eastAsia="Times New Roman" w:hAnsi="Arial" w:cs="Arial"/>
                <w:b/>
                <w:color w:val="000000"/>
                <w:sz w:val="20"/>
                <w:szCs w:val="20"/>
              </w:rPr>
            </w:pPr>
            <w:r w:rsidRPr="00B72730">
              <w:rPr>
                <w:rFonts w:ascii="Arial" w:eastAsia="Times New Roman" w:hAnsi="Arial" w:cs="Arial"/>
                <w:color w:val="000000"/>
                <w:sz w:val="20"/>
                <w:szCs w:val="20"/>
              </w:rPr>
              <w:t xml:space="preserve">Assurance conducted more centrally within the Army by organisations such as the Army Inspectorate or Army Training Branch.  In addition, the Physical Development Audit (PDA) and Formation Sports Reports (see </w:t>
            </w:r>
            <w:hyperlink w:anchor="Part_8" w:history="1">
              <w:r w:rsidRPr="00B72730">
                <w:rPr>
                  <w:rFonts w:ascii="Arial" w:eastAsia="Times New Roman" w:hAnsi="Arial" w:cs="Arial"/>
                  <w:color w:val="000000"/>
                  <w:sz w:val="20"/>
                  <w:szCs w:val="20"/>
                  <w:u w:val="single"/>
                </w:rPr>
                <w:t>Part 8</w:t>
              </w:r>
            </w:hyperlink>
            <w:r w:rsidRPr="00B72730">
              <w:rPr>
                <w:rFonts w:ascii="Arial" w:eastAsia="Times New Roman" w:hAnsi="Arial" w:cs="Arial"/>
                <w:color w:val="000000"/>
                <w:sz w:val="20"/>
                <w:szCs w:val="20"/>
              </w:rPr>
              <w:t>) are processes that help to inform this level of assurance.</w:t>
            </w:r>
          </w:p>
        </w:tc>
      </w:tr>
      <w:tr w:rsidR="00B72730" w:rsidRPr="00B72730" w14:paraId="6D3F719D" w14:textId="77777777" w:rsidTr="00980626">
        <w:trPr>
          <w:trHeight w:val="567"/>
        </w:trPr>
        <w:tc>
          <w:tcPr>
            <w:tcW w:w="9776" w:type="dxa"/>
            <w:gridSpan w:val="4"/>
            <w:shd w:val="clear" w:color="auto" w:fill="BFBFBF"/>
            <w:vAlign w:val="center"/>
          </w:tcPr>
          <w:p w14:paraId="18220C52" w14:textId="77777777"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4</w:t>
            </w:r>
            <w:r w:rsidRPr="00B72730">
              <w:rPr>
                <w:rFonts w:ascii="Arial" w:eastAsia="Times New Roman" w:hAnsi="Arial" w:cs="Arial"/>
                <w:b/>
                <w:color w:val="000000"/>
                <w:sz w:val="20"/>
                <w:szCs w:val="20"/>
                <w:vertAlign w:val="superscript"/>
              </w:rPr>
              <w:t>th</w:t>
            </w:r>
            <w:r w:rsidRPr="00B72730">
              <w:rPr>
                <w:rFonts w:ascii="Arial" w:eastAsia="Times New Roman" w:hAnsi="Arial" w:cs="Arial"/>
                <w:b/>
                <w:color w:val="000000"/>
                <w:sz w:val="20"/>
                <w:szCs w:val="20"/>
              </w:rPr>
              <w:t xml:space="preserve"> Line of Defence</w:t>
            </w:r>
            <w:r w:rsidRPr="00B72730">
              <w:rPr>
                <w:rFonts w:ascii="Arial" w:eastAsia="Times New Roman" w:hAnsi="Arial" w:cs="Arial"/>
                <w:color w:val="000000"/>
                <w:sz w:val="20"/>
                <w:szCs w:val="20"/>
              </w:rPr>
              <w:t xml:space="preserve"> - Assurance conducted by external auditors and regulators.</w:t>
            </w:r>
          </w:p>
        </w:tc>
      </w:tr>
      <w:tr w:rsidR="00B72730" w:rsidRPr="00B72730" w14:paraId="6917CBB2" w14:textId="77777777" w:rsidTr="00980626">
        <w:trPr>
          <w:trHeight w:val="851"/>
        </w:trPr>
        <w:tc>
          <w:tcPr>
            <w:tcW w:w="570" w:type="dxa"/>
            <w:shd w:val="clear" w:color="auto" w:fill="auto"/>
            <w:vAlign w:val="center"/>
          </w:tcPr>
          <w:p w14:paraId="35F68D58" w14:textId="77777777"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21</w:t>
            </w:r>
          </w:p>
        </w:tc>
        <w:tc>
          <w:tcPr>
            <w:tcW w:w="9206" w:type="dxa"/>
            <w:gridSpan w:val="3"/>
            <w:shd w:val="clear" w:color="auto" w:fill="auto"/>
            <w:vAlign w:val="center"/>
          </w:tcPr>
          <w:p w14:paraId="4E9945CE" w14:textId="77777777" w:rsidR="00B72730" w:rsidRPr="00B72730" w:rsidRDefault="00B72730" w:rsidP="00B72730">
            <w:pPr>
              <w:spacing w:after="0" w:line="240" w:lineRule="auto"/>
              <w:rPr>
                <w:rFonts w:ascii="Arial" w:eastAsia="Times New Roman" w:hAnsi="Arial" w:cs="Arial"/>
                <w:b/>
                <w:color w:val="000000"/>
                <w:sz w:val="20"/>
                <w:szCs w:val="20"/>
              </w:rPr>
            </w:pPr>
            <w:r w:rsidRPr="00B72730">
              <w:rPr>
                <w:rFonts w:ascii="Arial" w:eastAsia="Times New Roman" w:hAnsi="Arial" w:cs="Arial"/>
                <w:color w:val="000000"/>
                <w:sz w:val="20"/>
                <w:szCs w:val="20"/>
              </w:rPr>
              <w:t>Assurance activity conducted by an organisation external to the MOD.  An example might be a NGB conducting an audit or assessment of an Army Sport Association’s/Union’s practices or procedures.</w:t>
            </w:r>
          </w:p>
        </w:tc>
      </w:tr>
    </w:tbl>
    <w:p w14:paraId="50EE6007" w14:textId="77777777" w:rsidR="00B72730" w:rsidRPr="00B72730" w:rsidRDefault="00B72730" w:rsidP="00B72730">
      <w:pPr>
        <w:spacing w:after="0" w:line="240" w:lineRule="auto"/>
        <w:rPr>
          <w:rFonts w:ascii="Arial" w:eastAsia="Times New Roman" w:hAnsi="Arial" w:cs="Arial"/>
          <w:b/>
        </w:rPr>
        <w:sectPr w:rsidR="00B72730" w:rsidRPr="00B72730" w:rsidSect="001607DF">
          <w:footerReference w:type="default" r:id="rId8"/>
          <w:pgSz w:w="11907" w:h="16840" w:code="9"/>
          <w:pgMar w:top="1134" w:right="1134" w:bottom="1134" w:left="1134" w:header="720" w:footer="720" w:gutter="0"/>
          <w:pgNumType w:start="1"/>
          <w:cols w:space="720"/>
        </w:sectPr>
      </w:pPr>
    </w:p>
    <w:p w14:paraId="63E6C9C0" w14:textId="77777777" w:rsidR="00803CD7" w:rsidRPr="00803CD7" w:rsidRDefault="00B72730" w:rsidP="00803CD7">
      <w:pPr>
        <w:spacing w:after="0" w:line="240" w:lineRule="auto"/>
        <w:rPr>
          <w:rFonts w:ascii="Arial" w:eastAsia="Times New Roman" w:hAnsi="Arial" w:cs="Arial"/>
          <w:b/>
          <w:caps/>
          <w:lang w:val="fr-FR" w:eastAsia="en-GB"/>
        </w:rPr>
      </w:pPr>
      <w:r>
        <w:rPr>
          <w:rFonts w:ascii="Arial" w:eastAsia="Times New Roman" w:hAnsi="Arial" w:cs="Arial"/>
          <w:b/>
          <w:caps/>
          <w:lang w:val="fr-FR" w:eastAsia="en-GB"/>
        </w:rPr>
        <w:t>HQ ASCB</w:t>
      </w:r>
      <w:r w:rsidR="00803CD7" w:rsidRPr="00803CD7">
        <w:rPr>
          <w:rFonts w:ascii="Arial" w:eastAsia="Times New Roman" w:hAnsi="Arial" w:cs="Arial"/>
          <w:b/>
          <w:caps/>
          <w:lang w:val="fr-FR" w:eastAsia="en-GB"/>
        </w:rPr>
        <w:t xml:space="preserve"> Sports Association Sports Assurance Self-Assessment Questionnaire</w:t>
      </w:r>
    </w:p>
    <w:p w14:paraId="27D6C975" w14:textId="77777777" w:rsidR="00803CD7" w:rsidRPr="00803CD7" w:rsidRDefault="00803CD7" w:rsidP="00803CD7">
      <w:pPr>
        <w:spacing w:after="0" w:line="240" w:lineRule="auto"/>
        <w:rPr>
          <w:rFonts w:ascii="Arial" w:eastAsia="Times New Roman" w:hAnsi="Arial" w:cs="Arial"/>
          <w:b/>
          <w:caps/>
          <w:lang w:val="fr-FR" w:eastAsia="en-GB"/>
        </w:rPr>
      </w:pPr>
      <w:r w:rsidRPr="00803CD7">
        <w:rPr>
          <w:rFonts w:ascii="Arial" w:eastAsia="Times New Roman" w:hAnsi="Arial" w:cs="Arial"/>
          <w:b/>
          <w:caps/>
          <w:lang w:val="fr-FR" w:eastAsia="en-GB"/>
        </w:rPr>
        <w:t xml:space="preserve"> </w:t>
      </w:r>
    </w:p>
    <w:p w14:paraId="75FB46E5" w14:textId="77777777"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Name of Sport:</w:t>
      </w:r>
      <w:r w:rsidR="00AD27AD">
        <w:rPr>
          <w:rFonts w:ascii="Arial" w:eastAsia="Times New Roman" w:hAnsi="Arial" w:cs="Arial"/>
          <w:lang w:eastAsia="en-GB"/>
        </w:rPr>
        <w:t xml:space="preserve">  Martial Arts</w:t>
      </w:r>
    </w:p>
    <w:p w14:paraId="43DBC4A4" w14:textId="77777777"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Name of Assessor:</w:t>
      </w:r>
      <w:r w:rsidR="00AD27AD">
        <w:rPr>
          <w:rFonts w:ascii="Arial" w:eastAsia="Times New Roman" w:hAnsi="Arial" w:cs="Arial"/>
          <w:lang w:eastAsia="en-GB"/>
        </w:rPr>
        <w:t xml:space="preserve"> Lt Col Dave Campey</w:t>
      </w:r>
    </w:p>
    <w:p w14:paraId="61138E62" w14:textId="77777777" w:rsid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Date of Assessment:</w:t>
      </w:r>
      <w:r w:rsidR="00AD27AD">
        <w:rPr>
          <w:rFonts w:ascii="Arial" w:eastAsia="Times New Roman" w:hAnsi="Arial" w:cs="Arial"/>
          <w:lang w:eastAsia="en-GB"/>
        </w:rPr>
        <w:t xml:space="preserve"> </w:t>
      </w:r>
      <w:r w:rsidR="00F70F4B">
        <w:rPr>
          <w:rFonts w:ascii="Arial" w:eastAsia="Times New Roman" w:hAnsi="Arial" w:cs="Arial"/>
          <w:lang w:eastAsia="en-GB"/>
        </w:rPr>
        <w:t>20</w:t>
      </w:r>
      <w:r w:rsidR="002D3A53">
        <w:rPr>
          <w:rFonts w:ascii="Arial" w:eastAsia="Times New Roman" w:hAnsi="Arial" w:cs="Arial"/>
          <w:lang w:eastAsia="en-GB"/>
        </w:rPr>
        <w:t xml:space="preserve"> Jul</w:t>
      </w:r>
      <w:r w:rsidR="00AD27AD">
        <w:rPr>
          <w:rFonts w:ascii="Arial" w:eastAsia="Times New Roman" w:hAnsi="Arial" w:cs="Arial"/>
          <w:lang w:eastAsia="en-GB"/>
        </w:rPr>
        <w:t xml:space="preserve"> 20</w:t>
      </w:r>
      <w:r w:rsidR="00495FAF">
        <w:rPr>
          <w:rFonts w:ascii="Arial" w:eastAsia="Times New Roman" w:hAnsi="Arial" w:cs="Arial"/>
          <w:lang w:eastAsia="en-GB"/>
        </w:rPr>
        <w:tab/>
      </w:r>
      <w:r w:rsidR="00495FAF">
        <w:rPr>
          <w:rFonts w:ascii="Arial" w:eastAsia="Times New Roman" w:hAnsi="Arial" w:cs="Arial"/>
          <w:lang w:eastAsia="en-GB"/>
        </w:rPr>
        <w:tab/>
      </w:r>
      <w:r w:rsidR="00495FAF">
        <w:rPr>
          <w:rFonts w:ascii="Arial" w:eastAsia="Times New Roman" w:hAnsi="Arial" w:cs="Arial"/>
          <w:lang w:eastAsia="en-GB"/>
        </w:rPr>
        <w:tab/>
      </w:r>
      <w:r w:rsidR="00495FAF">
        <w:rPr>
          <w:rFonts w:ascii="Arial" w:eastAsia="Times New Roman" w:hAnsi="Arial" w:cs="Arial"/>
          <w:lang w:eastAsia="en-GB"/>
        </w:rPr>
        <w:tab/>
      </w:r>
      <w:r w:rsidR="00495FAF" w:rsidRPr="00495FAF">
        <w:rPr>
          <w:rFonts w:ascii="Arial" w:eastAsia="Times New Roman" w:hAnsi="Arial" w:cs="Arial"/>
          <w:b/>
          <w:bCs/>
          <w:lang w:eastAsia="en-GB"/>
        </w:rPr>
        <w:t>Review Date: 1 Apr 21</w:t>
      </w:r>
    </w:p>
    <w:p w14:paraId="464A3864" w14:textId="77777777" w:rsidR="00803CD7" w:rsidRPr="00803CD7" w:rsidRDefault="00803CD7" w:rsidP="00803CD7">
      <w:pPr>
        <w:spacing w:after="0" w:line="240" w:lineRule="auto"/>
        <w:rPr>
          <w:rFonts w:ascii="Arial" w:eastAsia="Times New Roman" w:hAnsi="Arial" w:cs="Arial"/>
          <w:lang w:eastAsia="en-GB"/>
        </w:rPr>
      </w:pP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759"/>
        <w:gridCol w:w="8790"/>
        <w:gridCol w:w="72"/>
      </w:tblGrid>
      <w:tr w:rsidR="00F70F4B" w:rsidRPr="00803CD7" w14:paraId="335696D4" w14:textId="77777777" w:rsidTr="007450FF">
        <w:trPr>
          <w:gridAfter w:val="1"/>
          <w:wAfter w:w="72" w:type="dxa"/>
        </w:trPr>
        <w:tc>
          <w:tcPr>
            <w:tcW w:w="4339" w:type="dxa"/>
            <w:shd w:val="clear" w:color="auto" w:fill="EEECE1" w:themeFill="background2"/>
          </w:tcPr>
          <w:p w14:paraId="286238A9" w14:textId="77777777" w:rsidR="00F70F4B" w:rsidRPr="00803CD7" w:rsidRDefault="00F70F4B" w:rsidP="00803CD7">
            <w:pPr>
              <w:spacing w:after="0" w:line="240" w:lineRule="auto"/>
              <w:jc w:val="center"/>
              <w:rPr>
                <w:rFonts w:ascii="Arial" w:eastAsia="Times New Roman" w:hAnsi="Arial" w:cs="Arial"/>
                <w:b/>
                <w:lang w:eastAsia="en-GB"/>
              </w:rPr>
            </w:pPr>
            <w:r w:rsidRPr="00803CD7">
              <w:rPr>
                <w:rFonts w:ascii="Arial" w:eastAsia="Times New Roman" w:hAnsi="Arial" w:cs="Arial"/>
                <w:b/>
                <w:lang w:eastAsia="en-GB"/>
              </w:rPr>
              <w:t>Section</w:t>
            </w:r>
          </w:p>
        </w:tc>
        <w:tc>
          <w:tcPr>
            <w:tcW w:w="759" w:type="dxa"/>
            <w:shd w:val="clear" w:color="auto" w:fill="EEECE1" w:themeFill="background2"/>
          </w:tcPr>
          <w:p w14:paraId="5B246730" w14:textId="77777777" w:rsidR="00F70F4B" w:rsidRPr="00803CD7" w:rsidRDefault="00F70F4B" w:rsidP="00803CD7">
            <w:pPr>
              <w:spacing w:after="0" w:line="240" w:lineRule="auto"/>
              <w:jc w:val="center"/>
              <w:rPr>
                <w:rFonts w:ascii="Arial" w:eastAsia="Times New Roman" w:hAnsi="Arial" w:cs="Arial"/>
                <w:b/>
                <w:lang w:eastAsia="en-GB"/>
              </w:rPr>
            </w:pPr>
            <w:r w:rsidRPr="00803CD7">
              <w:rPr>
                <w:rFonts w:ascii="Arial" w:eastAsia="Times New Roman" w:hAnsi="Arial" w:cs="Arial"/>
                <w:b/>
                <w:lang w:eastAsia="en-GB"/>
              </w:rPr>
              <w:t>Y/N</w:t>
            </w:r>
          </w:p>
        </w:tc>
        <w:tc>
          <w:tcPr>
            <w:tcW w:w="8790" w:type="dxa"/>
            <w:shd w:val="clear" w:color="auto" w:fill="EEECE1" w:themeFill="background2"/>
          </w:tcPr>
          <w:p w14:paraId="1E977455" w14:textId="77777777" w:rsidR="00F70F4B" w:rsidRPr="00803CD7" w:rsidRDefault="00F70F4B" w:rsidP="00803CD7">
            <w:pPr>
              <w:spacing w:after="0" w:line="240" w:lineRule="auto"/>
              <w:jc w:val="center"/>
              <w:rPr>
                <w:rFonts w:ascii="Arial" w:eastAsia="Times New Roman" w:hAnsi="Arial" w:cs="Arial"/>
                <w:b/>
                <w:lang w:eastAsia="en-GB"/>
              </w:rPr>
            </w:pPr>
            <w:r w:rsidRPr="00803CD7">
              <w:rPr>
                <w:rFonts w:ascii="Arial" w:eastAsia="Times New Roman" w:hAnsi="Arial" w:cs="Arial"/>
                <w:b/>
                <w:lang w:eastAsia="en-GB"/>
              </w:rPr>
              <w:t>Comments</w:t>
            </w:r>
            <w:r>
              <w:rPr>
                <w:rFonts w:ascii="Arial" w:eastAsia="Times New Roman" w:hAnsi="Arial" w:cs="Arial"/>
                <w:b/>
                <w:lang w:eastAsia="en-GB"/>
              </w:rPr>
              <w:t xml:space="preserve"> 2020</w:t>
            </w:r>
          </w:p>
        </w:tc>
      </w:tr>
      <w:tr w:rsidR="00F70F4B" w:rsidRPr="00803CD7" w14:paraId="7B4FCD2A" w14:textId="77777777" w:rsidTr="007450FF">
        <w:trPr>
          <w:gridAfter w:val="1"/>
          <w:wAfter w:w="72" w:type="dxa"/>
        </w:trPr>
        <w:tc>
          <w:tcPr>
            <w:tcW w:w="4339" w:type="dxa"/>
            <w:shd w:val="clear" w:color="auto" w:fill="auto"/>
          </w:tcPr>
          <w:p w14:paraId="1BE51477" w14:textId="77777777" w:rsidR="00F70F4B" w:rsidRPr="00803CD7" w:rsidRDefault="00F70F4B" w:rsidP="00B167A1">
            <w:pPr>
              <w:spacing w:after="0" w:line="240" w:lineRule="auto"/>
              <w:rPr>
                <w:rFonts w:ascii="Arial" w:eastAsia="Times New Roman" w:hAnsi="Arial" w:cs="Arial"/>
                <w:lang w:eastAsia="en-GB"/>
              </w:rPr>
            </w:pPr>
            <w:r w:rsidRPr="00803CD7">
              <w:rPr>
                <w:rFonts w:ascii="Arial" w:eastAsia="Times New Roman" w:hAnsi="Arial" w:cs="Arial"/>
                <w:lang w:eastAsia="en-GB"/>
              </w:rPr>
              <w:t xml:space="preserve">Does the Association have a Safety Management Plan (SMP) </w:t>
            </w:r>
            <w:r>
              <w:rPr>
                <w:rFonts w:ascii="Arial" w:eastAsia="Times New Roman" w:hAnsi="Arial" w:cs="Arial"/>
                <w:lang w:eastAsia="en-GB"/>
              </w:rPr>
              <w:t>a</w:t>
            </w:r>
            <w:r w:rsidRPr="00803CD7">
              <w:rPr>
                <w:rFonts w:ascii="Arial" w:eastAsia="Times New Roman" w:hAnsi="Arial" w:cs="Arial"/>
                <w:lang w:eastAsia="en-GB"/>
              </w:rPr>
              <w:t xml:space="preserve">nd does it reflect the Association’s activity? </w:t>
            </w:r>
            <w:r>
              <w:rPr>
                <w:rFonts w:ascii="Arial" w:eastAsia="Times New Roman" w:hAnsi="Arial" w:cs="Arial"/>
                <w:lang w:eastAsia="en-GB"/>
              </w:rPr>
              <w:t xml:space="preserve">When was it last updated? </w:t>
            </w:r>
            <w:r w:rsidRPr="00803CD7">
              <w:rPr>
                <w:rFonts w:ascii="Arial" w:eastAsia="Times New Roman" w:hAnsi="Arial" w:cs="Arial"/>
                <w:lang w:eastAsia="en-GB"/>
              </w:rPr>
              <w:t>Is the SMP effective?</w:t>
            </w:r>
          </w:p>
        </w:tc>
        <w:tc>
          <w:tcPr>
            <w:tcW w:w="759" w:type="dxa"/>
            <w:shd w:val="clear" w:color="auto" w:fill="auto"/>
          </w:tcPr>
          <w:p w14:paraId="3E4EDDB7" w14:textId="77777777" w:rsidR="00F70F4B" w:rsidRPr="00803CD7" w:rsidRDefault="00F70F4B" w:rsidP="00B167A1">
            <w:pPr>
              <w:spacing w:after="0" w:line="240" w:lineRule="auto"/>
              <w:rPr>
                <w:rFonts w:ascii="Arial" w:eastAsia="Times New Roman" w:hAnsi="Arial" w:cs="Arial"/>
                <w:lang w:eastAsia="en-GB"/>
              </w:rPr>
            </w:pPr>
            <w:r w:rsidRPr="00F70F4B">
              <w:rPr>
                <w:rFonts w:ascii="Arial" w:eastAsia="Times New Roman" w:hAnsi="Arial" w:cs="Arial"/>
                <w:lang w:eastAsia="en-GB"/>
              </w:rPr>
              <w:t>N</w:t>
            </w:r>
          </w:p>
        </w:tc>
        <w:tc>
          <w:tcPr>
            <w:tcW w:w="8790" w:type="dxa"/>
            <w:shd w:val="clear" w:color="auto" w:fill="auto"/>
          </w:tcPr>
          <w:p w14:paraId="729C9011" w14:textId="77777777" w:rsidR="00F70F4B" w:rsidRPr="00F70F4B" w:rsidRDefault="00F70F4B" w:rsidP="00B167A1">
            <w:pPr>
              <w:spacing w:after="0" w:line="240" w:lineRule="auto"/>
              <w:rPr>
                <w:rFonts w:ascii="Arial" w:eastAsia="Times New Roman" w:hAnsi="Arial" w:cs="Arial"/>
                <w:lang w:eastAsia="en-GB"/>
              </w:rPr>
            </w:pPr>
            <w:r w:rsidRPr="00F70F4B">
              <w:rPr>
                <w:rFonts w:ascii="Arial" w:eastAsia="Times New Roman" w:hAnsi="Arial" w:cs="Arial"/>
                <w:lang w:eastAsia="en-GB"/>
              </w:rPr>
              <w:t>Final draft of latest version is sat with AMAA Chair for approval.</w:t>
            </w:r>
            <w:r w:rsidR="00495FAF">
              <w:rPr>
                <w:rFonts w:ascii="Arial" w:eastAsia="Times New Roman" w:hAnsi="Arial" w:cs="Arial"/>
                <w:lang w:eastAsia="en-GB"/>
              </w:rPr>
              <w:t xml:space="preserve">  </w:t>
            </w:r>
            <w:r w:rsidR="00495FAF">
              <w:rPr>
                <w:rFonts w:ascii="Arial" w:eastAsia="Times New Roman" w:hAnsi="Arial" w:cs="Arial"/>
                <w:lang w:eastAsia="en-GB"/>
              </w:rPr>
              <w:t>Comprehensive Sport SMP</w:t>
            </w:r>
            <w:r w:rsidR="00495FAF">
              <w:rPr>
                <w:rFonts w:ascii="Arial" w:eastAsia="Times New Roman" w:hAnsi="Arial" w:cs="Arial"/>
                <w:lang w:eastAsia="en-GB"/>
              </w:rPr>
              <w:t>.</w:t>
            </w:r>
          </w:p>
        </w:tc>
      </w:tr>
      <w:tr w:rsidR="00F70F4B" w:rsidRPr="00803CD7" w14:paraId="6F8DE305" w14:textId="77777777" w:rsidTr="007450FF">
        <w:trPr>
          <w:gridAfter w:val="1"/>
          <w:wAfter w:w="72" w:type="dxa"/>
        </w:trPr>
        <w:tc>
          <w:tcPr>
            <w:tcW w:w="4339" w:type="dxa"/>
            <w:shd w:val="clear" w:color="auto" w:fill="auto"/>
          </w:tcPr>
          <w:p w14:paraId="3F7EC12A" w14:textId="77777777" w:rsidR="00F70F4B" w:rsidRPr="00803CD7" w:rsidRDefault="00F70F4B" w:rsidP="00B167A1">
            <w:pPr>
              <w:spacing w:after="0" w:line="240" w:lineRule="auto"/>
              <w:rPr>
                <w:rFonts w:ascii="Arial" w:eastAsia="Times New Roman" w:hAnsi="Arial" w:cs="Arial"/>
                <w:lang w:eastAsia="en-GB"/>
              </w:rPr>
            </w:pPr>
            <w:r w:rsidRPr="00803CD7">
              <w:rPr>
                <w:rFonts w:ascii="Arial" w:eastAsia="Times New Roman" w:hAnsi="Arial" w:cs="Arial"/>
                <w:lang w:eastAsia="en-GB"/>
              </w:rPr>
              <w:t>Do members know how to access the SMP including Risk Assessments?</w:t>
            </w:r>
          </w:p>
        </w:tc>
        <w:tc>
          <w:tcPr>
            <w:tcW w:w="759" w:type="dxa"/>
            <w:shd w:val="clear" w:color="auto" w:fill="auto"/>
          </w:tcPr>
          <w:p w14:paraId="7CC53A4D" w14:textId="77777777" w:rsidR="00F70F4B" w:rsidRPr="00803CD7" w:rsidRDefault="00F70F4B" w:rsidP="00B167A1">
            <w:pPr>
              <w:spacing w:after="0" w:line="240" w:lineRule="auto"/>
              <w:rPr>
                <w:rFonts w:ascii="Arial" w:eastAsia="Times New Roman" w:hAnsi="Arial" w:cs="Arial"/>
                <w:lang w:eastAsia="en-GB"/>
              </w:rPr>
            </w:pPr>
            <w:r w:rsidRPr="00F70F4B">
              <w:rPr>
                <w:rFonts w:ascii="Arial" w:eastAsia="Times New Roman" w:hAnsi="Arial" w:cs="Arial"/>
                <w:lang w:eastAsia="en-GB"/>
              </w:rPr>
              <w:t>N</w:t>
            </w:r>
          </w:p>
        </w:tc>
        <w:tc>
          <w:tcPr>
            <w:tcW w:w="8790" w:type="dxa"/>
            <w:shd w:val="clear" w:color="auto" w:fill="auto"/>
          </w:tcPr>
          <w:p w14:paraId="355A9834" w14:textId="77777777" w:rsidR="00F70F4B" w:rsidRPr="00F70F4B" w:rsidRDefault="00495FAF" w:rsidP="00B167A1">
            <w:pPr>
              <w:spacing w:after="0" w:line="240" w:lineRule="auto"/>
              <w:rPr>
                <w:rFonts w:ascii="Arial" w:eastAsia="Times New Roman" w:hAnsi="Arial" w:cs="Arial"/>
                <w:lang w:eastAsia="en-GB"/>
              </w:rPr>
            </w:pPr>
            <w:r>
              <w:rPr>
                <w:rFonts w:ascii="Arial" w:eastAsia="Times New Roman" w:hAnsi="Arial" w:cs="Arial"/>
                <w:lang w:eastAsia="en-GB"/>
              </w:rPr>
              <w:t xml:space="preserve">Not yet.  </w:t>
            </w:r>
            <w:r w:rsidR="00F70F4B" w:rsidRPr="00F70F4B">
              <w:rPr>
                <w:rFonts w:ascii="Arial" w:eastAsia="Times New Roman" w:hAnsi="Arial" w:cs="Arial"/>
                <w:lang w:eastAsia="en-GB"/>
              </w:rPr>
              <w:t xml:space="preserve">Once reviewed and ratified by the AMAA Chair, the SMP will be distributed accordingly to MA Discipline leads and the master copy will be available on Defence Connect.  </w:t>
            </w:r>
          </w:p>
        </w:tc>
      </w:tr>
      <w:tr w:rsidR="00F70F4B" w:rsidRPr="00803CD7" w14:paraId="4D283F24" w14:textId="77777777" w:rsidTr="007450FF">
        <w:trPr>
          <w:gridAfter w:val="1"/>
          <w:wAfter w:w="72" w:type="dxa"/>
        </w:trPr>
        <w:tc>
          <w:tcPr>
            <w:tcW w:w="4339" w:type="dxa"/>
            <w:shd w:val="clear" w:color="auto" w:fill="auto"/>
          </w:tcPr>
          <w:p w14:paraId="314B38BE" w14:textId="77777777" w:rsidR="00F70F4B" w:rsidRPr="00803CD7" w:rsidRDefault="00F70F4B" w:rsidP="00B167A1">
            <w:pPr>
              <w:spacing w:after="0" w:line="240" w:lineRule="auto"/>
              <w:rPr>
                <w:rFonts w:ascii="Arial" w:eastAsia="Times New Roman" w:hAnsi="Arial" w:cs="Arial"/>
                <w:lang w:eastAsia="en-GB"/>
              </w:rPr>
            </w:pPr>
            <w:r w:rsidRPr="00803CD7">
              <w:rPr>
                <w:rFonts w:ascii="Arial" w:eastAsia="Times New Roman" w:hAnsi="Arial" w:cs="Arial"/>
                <w:lang w:eastAsia="en-GB"/>
              </w:rPr>
              <w:t>Are safety positions within the committee filled?</w:t>
            </w:r>
          </w:p>
        </w:tc>
        <w:tc>
          <w:tcPr>
            <w:tcW w:w="759" w:type="dxa"/>
            <w:shd w:val="clear" w:color="auto" w:fill="auto"/>
          </w:tcPr>
          <w:p w14:paraId="2DCCA9AA" w14:textId="77777777" w:rsidR="00F70F4B" w:rsidRPr="00803CD7" w:rsidRDefault="00F70F4B" w:rsidP="00B167A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1F95B407" w14:textId="77777777" w:rsidR="00F70F4B" w:rsidRPr="00F70F4B" w:rsidRDefault="00F70F4B" w:rsidP="00B167A1">
            <w:pPr>
              <w:spacing w:after="0" w:line="240" w:lineRule="auto"/>
              <w:rPr>
                <w:rFonts w:ascii="Arial" w:eastAsia="Times New Roman" w:hAnsi="Arial" w:cs="Arial"/>
                <w:lang w:eastAsia="en-GB"/>
              </w:rPr>
            </w:pPr>
            <w:r w:rsidRPr="00F70F4B">
              <w:rPr>
                <w:rFonts w:ascii="Arial" w:eastAsia="Times New Roman" w:hAnsi="Arial" w:cs="Arial"/>
                <w:lang w:eastAsia="en-GB"/>
              </w:rPr>
              <w:t>Safety responsibilities are held as additional responsibilities of already existing MA Committee members and MA Discipline Leads.</w:t>
            </w:r>
          </w:p>
        </w:tc>
      </w:tr>
      <w:tr w:rsidR="00F70F4B" w:rsidRPr="00803CD7" w14:paraId="1F284582" w14:textId="77777777" w:rsidTr="007450FF">
        <w:trPr>
          <w:gridAfter w:val="1"/>
          <w:wAfter w:w="72" w:type="dxa"/>
        </w:trPr>
        <w:tc>
          <w:tcPr>
            <w:tcW w:w="4339" w:type="dxa"/>
            <w:shd w:val="clear" w:color="auto" w:fill="auto"/>
          </w:tcPr>
          <w:p w14:paraId="1C0B36AD" w14:textId="77777777" w:rsidR="00F70F4B" w:rsidRPr="00803CD7" w:rsidRDefault="00F70F4B" w:rsidP="00B167A1">
            <w:pPr>
              <w:spacing w:after="0" w:line="240" w:lineRule="auto"/>
              <w:rPr>
                <w:rFonts w:ascii="Arial" w:eastAsia="Times New Roman" w:hAnsi="Arial" w:cs="Arial"/>
                <w:lang w:eastAsia="en-GB"/>
              </w:rPr>
            </w:pPr>
            <w:r w:rsidRPr="00803CD7">
              <w:rPr>
                <w:rFonts w:ascii="Arial" w:eastAsia="Times New Roman" w:hAnsi="Arial" w:cs="Arial"/>
                <w:lang w:eastAsia="en-GB"/>
              </w:rPr>
              <w:t>Are safety matters discussed at committee meetings such as Executive Committee Meetings? Is this frequent enough?</w:t>
            </w:r>
          </w:p>
        </w:tc>
        <w:tc>
          <w:tcPr>
            <w:tcW w:w="759" w:type="dxa"/>
            <w:shd w:val="clear" w:color="auto" w:fill="auto"/>
          </w:tcPr>
          <w:p w14:paraId="753D4237" w14:textId="77777777" w:rsidR="00F70F4B" w:rsidRPr="00803CD7" w:rsidRDefault="00F70F4B" w:rsidP="00B167A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4A224119" w14:textId="77777777" w:rsidR="00F70F4B" w:rsidRPr="00F70F4B" w:rsidRDefault="00F70F4B" w:rsidP="00B167A1">
            <w:pPr>
              <w:spacing w:after="0" w:line="240" w:lineRule="auto"/>
              <w:rPr>
                <w:rFonts w:ascii="Arial" w:eastAsia="Times New Roman" w:hAnsi="Arial" w:cs="Arial"/>
                <w:lang w:eastAsia="en-GB"/>
              </w:rPr>
            </w:pPr>
            <w:r w:rsidRPr="00F70F4B">
              <w:rPr>
                <w:rFonts w:ascii="Arial" w:eastAsia="Times New Roman" w:hAnsi="Arial" w:cs="Arial"/>
                <w:lang w:eastAsia="en-GB"/>
              </w:rPr>
              <w:t>Safety incidents are circulated within 2 weeks of happening. AMAA SOP is to file a post event report (with 510 if necessary) following every fixture and event. This is to determine trend and highlight potential risks.  This will be a requisite for future events should any safety incidents occur and will be included as an agenda item on future committee meetings – Note:  I have not seen any post event reports from Medics.</w:t>
            </w:r>
          </w:p>
        </w:tc>
      </w:tr>
      <w:tr w:rsidR="00F70F4B" w:rsidRPr="00803CD7" w14:paraId="7409451E" w14:textId="77777777" w:rsidTr="007450FF">
        <w:trPr>
          <w:gridAfter w:val="1"/>
          <w:wAfter w:w="72" w:type="dxa"/>
        </w:trPr>
        <w:tc>
          <w:tcPr>
            <w:tcW w:w="4339" w:type="dxa"/>
            <w:shd w:val="clear" w:color="auto" w:fill="auto"/>
          </w:tcPr>
          <w:p w14:paraId="66FF5581" w14:textId="77777777" w:rsidR="00F70F4B" w:rsidRPr="00803CD7" w:rsidRDefault="00F70F4B" w:rsidP="00B167A1">
            <w:pPr>
              <w:spacing w:after="0" w:line="240" w:lineRule="auto"/>
              <w:rPr>
                <w:rFonts w:ascii="Arial" w:eastAsia="Times New Roman" w:hAnsi="Arial" w:cs="Arial"/>
                <w:lang w:eastAsia="en-GB"/>
              </w:rPr>
            </w:pPr>
            <w:r w:rsidRPr="00803CD7">
              <w:rPr>
                <w:rFonts w:ascii="Arial" w:eastAsia="Times New Roman" w:hAnsi="Arial" w:cs="Arial"/>
                <w:lang w:eastAsia="en-GB"/>
              </w:rPr>
              <w:t>Are safety matters resolved effectively? If not, what could be done to improve this?</w:t>
            </w:r>
            <w:r>
              <w:rPr>
                <w:rFonts w:ascii="Arial" w:eastAsia="Times New Roman" w:hAnsi="Arial" w:cs="Arial"/>
                <w:lang w:eastAsia="en-GB"/>
              </w:rPr>
              <w:t xml:space="preserve"> Can you provide evidence of resolution of safety matters?</w:t>
            </w:r>
          </w:p>
        </w:tc>
        <w:tc>
          <w:tcPr>
            <w:tcW w:w="759" w:type="dxa"/>
            <w:shd w:val="clear" w:color="auto" w:fill="auto"/>
          </w:tcPr>
          <w:p w14:paraId="6C80286D" w14:textId="77777777" w:rsidR="00F70F4B" w:rsidRPr="00803CD7" w:rsidRDefault="00F70F4B" w:rsidP="00B167A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0B9BD363" w14:textId="77777777" w:rsidR="00F70F4B" w:rsidRPr="00803CD7" w:rsidRDefault="00F70F4B" w:rsidP="00B167A1">
            <w:pPr>
              <w:spacing w:after="0" w:line="240" w:lineRule="auto"/>
              <w:rPr>
                <w:rFonts w:ascii="Arial" w:eastAsia="Times New Roman" w:hAnsi="Arial" w:cs="Arial"/>
                <w:lang w:eastAsia="en-GB"/>
              </w:rPr>
            </w:pPr>
            <w:r>
              <w:rPr>
                <w:rFonts w:ascii="Arial" w:eastAsia="Times New Roman" w:hAnsi="Arial" w:cs="Arial"/>
                <w:lang w:eastAsia="en-GB"/>
              </w:rPr>
              <w:t>MA Discipline leads monitor the condition of mats and training equipment.  SEPF bids reflect when equipment is due to reach its shelf life.  There may be a need for an extraordinary purchase should equipment be damaged unexpectedly due the physical nature of the sport.</w:t>
            </w:r>
          </w:p>
        </w:tc>
      </w:tr>
      <w:tr w:rsidR="00F70F4B" w:rsidRPr="00803CD7" w14:paraId="6EE757B9" w14:textId="77777777" w:rsidTr="007450FF">
        <w:trPr>
          <w:gridAfter w:val="1"/>
          <w:wAfter w:w="72" w:type="dxa"/>
        </w:trPr>
        <w:tc>
          <w:tcPr>
            <w:tcW w:w="4339" w:type="dxa"/>
            <w:shd w:val="clear" w:color="auto" w:fill="auto"/>
          </w:tcPr>
          <w:p w14:paraId="22AD8D08" w14:textId="77777777" w:rsidR="00F70F4B" w:rsidRPr="009255BB" w:rsidRDefault="00F70F4B" w:rsidP="00B167A1">
            <w:pPr>
              <w:spacing w:after="0" w:line="240" w:lineRule="auto"/>
              <w:rPr>
                <w:rFonts w:ascii="Arial" w:eastAsia="Times New Roman" w:hAnsi="Arial" w:cs="Arial"/>
                <w:lang w:eastAsia="en-GB"/>
              </w:rPr>
            </w:pPr>
            <w:r w:rsidRPr="009255BB">
              <w:rPr>
                <w:rFonts w:ascii="Arial" w:eastAsia="Times New Roman" w:hAnsi="Arial" w:cs="Arial"/>
                <w:lang w:eastAsia="en-GB"/>
              </w:rPr>
              <w:t>Is Army Sport policy complied with in financial terms</w:t>
            </w:r>
            <w:r>
              <w:rPr>
                <w:rFonts w:ascii="Arial" w:eastAsia="Times New Roman" w:hAnsi="Arial" w:cs="Arial"/>
                <w:lang w:eastAsia="en-GB"/>
              </w:rPr>
              <w:t xml:space="preserve">, are travel policies adhered to? Is there any risk to reputation? </w:t>
            </w:r>
            <w:r w:rsidRPr="009255BB">
              <w:rPr>
                <w:rFonts w:ascii="Arial" w:eastAsia="Times New Roman" w:hAnsi="Arial" w:cs="Arial"/>
                <w:lang w:eastAsia="en-GB"/>
              </w:rPr>
              <w:t xml:space="preserve"> </w:t>
            </w:r>
          </w:p>
        </w:tc>
        <w:tc>
          <w:tcPr>
            <w:tcW w:w="759" w:type="dxa"/>
            <w:shd w:val="clear" w:color="auto" w:fill="auto"/>
          </w:tcPr>
          <w:p w14:paraId="77082C91" w14:textId="77777777" w:rsidR="00F70F4B" w:rsidRPr="007153D9" w:rsidRDefault="00F70F4B" w:rsidP="00B167A1">
            <w:pPr>
              <w:spacing w:after="0" w:line="240" w:lineRule="auto"/>
              <w:rPr>
                <w:rFonts w:ascii="Arial" w:eastAsia="Times New Roman" w:hAnsi="Arial" w:cs="Arial"/>
                <w:lang w:eastAsia="en-GB"/>
              </w:rPr>
            </w:pPr>
            <w:r w:rsidRPr="007153D9">
              <w:rPr>
                <w:rFonts w:ascii="Arial" w:eastAsia="Times New Roman" w:hAnsi="Arial" w:cs="Arial"/>
                <w:lang w:eastAsia="en-GB"/>
              </w:rPr>
              <w:t>Y</w:t>
            </w:r>
          </w:p>
        </w:tc>
        <w:tc>
          <w:tcPr>
            <w:tcW w:w="8790" w:type="dxa"/>
            <w:shd w:val="clear" w:color="auto" w:fill="auto"/>
          </w:tcPr>
          <w:p w14:paraId="0FA2AD84" w14:textId="77777777" w:rsidR="00F70F4B" w:rsidRPr="007153D9" w:rsidRDefault="00F70F4B" w:rsidP="00B167A1">
            <w:pPr>
              <w:spacing w:after="0" w:line="240" w:lineRule="auto"/>
              <w:rPr>
                <w:rFonts w:ascii="Arial" w:eastAsia="Times New Roman" w:hAnsi="Arial" w:cs="Arial"/>
                <w:lang w:eastAsia="en-GB"/>
              </w:rPr>
            </w:pPr>
            <w:r w:rsidRPr="007153D9">
              <w:rPr>
                <w:rFonts w:ascii="Arial" w:eastAsia="Times New Roman" w:hAnsi="Arial" w:cs="Arial"/>
                <w:lang w:eastAsia="en-GB"/>
              </w:rPr>
              <w:t>All AI</w:t>
            </w:r>
            <w:r>
              <w:rPr>
                <w:rFonts w:ascii="Arial" w:eastAsia="Times New Roman" w:hAnsi="Arial" w:cs="Arial"/>
                <w:lang w:eastAsia="en-GB"/>
              </w:rPr>
              <w:t>s from MA disciplines are scrutinised by the Sec for policy violations. These are amended prior to publication to ensure compliance.</w:t>
            </w:r>
          </w:p>
        </w:tc>
      </w:tr>
      <w:tr w:rsidR="00495FAF" w:rsidRPr="00803CD7" w14:paraId="4AF74094" w14:textId="77777777" w:rsidTr="00495FAF">
        <w:trPr>
          <w:gridAfter w:val="1"/>
          <w:wAfter w:w="72" w:type="dxa"/>
        </w:trPr>
        <w:tc>
          <w:tcPr>
            <w:tcW w:w="13888" w:type="dxa"/>
            <w:gridSpan w:val="3"/>
            <w:shd w:val="clear" w:color="auto" w:fill="D9D9D9" w:themeFill="background1" w:themeFillShade="D9"/>
          </w:tcPr>
          <w:p w14:paraId="3C1D4BF1" w14:textId="77777777" w:rsidR="00495FAF" w:rsidRDefault="00495FAF" w:rsidP="00495FAF">
            <w:pPr>
              <w:spacing w:after="0" w:line="240" w:lineRule="auto"/>
              <w:rPr>
                <w:rFonts w:ascii="Arial" w:eastAsia="Times New Roman" w:hAnsi="Arial" w:cs="Arial"/>
                <w:lang w:eastAsia="en-GB"/>
              </w:rPr>
            </w:pPr>
            <w:r w:rsidRPr="00803CD7">
              <w:rPr>
                <w:rFonts w:ascii="Arial" w:eastAsia="Times New Roman" w:hAnsi="Arial" w:cs="Arial"/>
                <w:b/>
                <w:lang w:eastAsia="en-GB"/>
              </w:rPr>
              <w:t>RESPONSIBILITIES</w:t>
            </w:r>
          </w:p>
        </w:tc>
      </w:tr>
      <w:tr w:rsidR="00495FAF" w:rsidRPr="00803CD7" w14:paraId="22764ADC" w14:textId="77777777" w:rsidTr="007450FF">
        <w:trPr>
          <w:gridAfter w:val="1"/>
          <w:wAfter w:w="72" w:type="dxa"/>
        </w:trPr>
        <w:tc>
          <w:tcPr>
            <w:tcW w:w="4339" w:type="dxa"/>
            <w:shd w:val="clear" w:color="auto" w:fill="auto"/>
          </w:tcPr>
          <w:p w14:paraId="0A755A6A" w14:textId="77777777" w:rsidR="00495FAF"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 xml:space="preserve">Has the Chairman been formally appointed by ASCB? </w:t>
            </w:r>
            <w:r w:rsidRPr="00803CD7">
              <w:rPr>
                <w:rFonts w:ascii="Arial" w:eastAsia="Times New Roman" w:hAnsi="Arial" w:cs="Arial"/>
                <w:lang w:eastAsia="en-GB"/>
              </w:rPr>
              <w:t xml:space="preserve">Does the Chairman have a </w:t>
            </w:r>
            <w:r>
              <w:rPr>
                <w:rFonts w:ascii="Arial" w:eastAsia="Times New Roman" w:hAnsi="Arial" w:cs="Arial"/>
                <w:lang w:eastAsia="en-GB"/>
              </w:rPr>
              <w:t>copy of the ASCB Directive and are his TORs clearly laid out and effective?</w:t>
            </w:r>
          </w:p>
          <w:p w14:paraId="531A5685" w14:textId="77777777" w:rsidR="00495FAF" w:rsidRPr="00803CD7" w:rsidRDefault="00495FAF" w:rsidP="00495FAF">
            <w:pPr>
              <w:spacing w:after="0" w:line="240" w:lineRule="auto"/>
              <w:rPr>
                <w:rFonts w:ascii="Arial" w:eastAsia="Times New Roman" w:hAnsi="Arial" w:cs="Arial"/>
                <w:lang w:eastAsia="en-GB"/>
              </w:rPr>
            </w:pPr>
          </w:p>
        </w:tc>
        <w:tc>
          <w:tcPr>
            <w:tcW w:w="759" w:type="dxa"/>
            <w:shd w:val="clear" w:color="auto" w:fill="auto"/>
          </w:tcPr>
          <w:p w14:paraId="34760721"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2EFC5C86" w14:textId="77777777" w:rsidR="00495FAF" w:rsidRPr="00803CD7" w:rsidRDefault="00495FAF" w:rsidP="00495FAF">
            <w:pPr>
              <w:spacing w:after="0" w:line="240" w:lineRule="auto"/>
              <w:rPr>
                <w:rFonts w:ascii="Arial" w:eastAsia="Times New Roman" w:hAnsi="Arial" w:cs="Arial"/>
                <w:lang w:eastAsia="en-GB"/>
              </w:rPr>
            </w:pPr>
            <w:proofErr w:type="gramStart"/>
            <w:r>
              <w:rPr>
                <w:rFonts w:ascii="Arial" w:eastAsia="Times New Roman" w:hAnsi="Arial" w:cs="Arial"/>
                <w:lang w:eastAsia="en-GB"/>
              </w:rPr>
              <w:t>Yes</w:t>
            </w:r>
            <w:proofErr w:type="gramEnd"/>
            <w:r>
              <w:rPr>
                <w:rFonts w:ascii="Arial" w:eastAsia="Times New Roman" w:hAnsi="Arial" w:cs="Arial"/>
                <w:lang w:eastAsia="en-GB"/>
              </w:rPr>
              <w:t xml:space="preserve"> to all. TORs exist for the AMAA Chairman are currently under review as part of the ongoing review of the AMAA Constitution.</w:t>
            </w:r>
          </w:p>
        </w:tc>
      </w:tr>
      <w:tr w:rsidR="00495FAF" w:rsidRPr="00803CD7" w14:paraId="5F50CEB0" w14:textId="77777777" w:rsidTr="007450FF">
        <w:trPr>
          <w:gridAfter w:val="1"/>
          <w:wAfter w:w="72" w:type="dxa"/>
        </w:trPr>
        <w:tc>
          <w:tcPr>
            <w:tcW w:w="4339" w:type="dxa"/>
            <w:shd w:val="clear" w:color="auto" w:fill="auto"/>
          </w:tcPr>
          <w:p w14:paraId="2F22AD05" w14:textId="77777777" w:rsidR="00495FAF" w:rsidRDefault="00495FAF" w:rsidP="00495FAF">
            <w:pPr>
              <w:spacing w:after="0" w:line="240" w:lineRule="auto"/>
              <w:rPr>
                <w:rFonts w:ascii="Arial" w:eastAsia="Times New Roman" w:hAnsi="Arial" w:cs="Arial"/>
                <w:lang w:eastAsia="en-GB"/>
              </w:rPr>
            </w:pPr>
            <w:r w:rsidRPr="00803CD7">
              <w:rPr>
                <w:rFonts w:ascii="Arial" w:eastAsia="Times New Roman" w:hAnsi="Arial" w:cs="Arial"/>
                <w:lang w:eastAsia="en-GB"/>
              </w:rPr>
              <w:t xml:space="preserve">Do Committee members have any specific safety </w:t>
            </w:r>
            <w:r>
              <w:rPr>
                <w:rFonts w:ascii="Arial" w:eastAsia="Times New Roman" w:hAnsi="Arial" w:cs="Arial"/>
                <w:lang w:eastAsia="en-GB"/>
              </w:rPr>
              <w:t xml:space="preserve">and assurance </w:t>
            </w:r>
            <w:r w:rsidRPr="00803CD7">
              <w:rPr>
                <w:rFonts w:ascii="Arial" w:eastAsia="Times New Roman" w:hAnsi="Arial" w:cs="Arial"/>
                <w:lang w:eastAsia="en-GB"/>
              </w:rPr>
              <w:t xml:space="preserve">responsibilities within their TORs? Is this a </w:t>
            </w:r>
            <w:proofErr w:type="gramStart"/>
            <w:r w:rsidRPr="00803CD7">
              <w:rPr>
                <w:rFonts w:ascii="Arial" w:eastAsia="Times New Roman" w:hAnsi="Arial" w:cs="Arial"/>
                <w:lang w:eastAsia="en-GB"/>
              </w:rPr>
              <w:t>sufficient number of</w:t>
            </w:r>
            <w:proofErr w:type="gramEnd"/>
            <w:r w:rsidRPr="00803CD7">
              <w:rPr>
                <w:rFonts w:ascii="Arial" w:eastAsia="Times New Roman" w:hAnsi="Arial" w:cs="Arial"/>
                <w:lang w:eastAsia="en-GB"/>
              </w:rPr>
              <w:t xml:space="preserve"> committee members? </w:t>
            </w:r>
            <w:r>
              <w:rPr>
                <w:rFonts w:ascii="Arial" w:eastAsia="Times New Roman" w:hAnsi="Arial" w:cs="Arial"/>
                <w:lang w:eastAsia="en-GB"/>
              </w:rPr>
              <w:t xml:space="preserve">Do they have TORs? </w:t>
            </w:r>
            <w:r w:rsidRPr="00803CD7">
              <w:rPr>
                <w:rFonts w:ascii="Arial" w:eastAsia="Times New Roman" w:hAnsi="Arial" w:cs="Arial"/>
                <w:lang w:eastAsia="en-GB"/>
              </w:rPr>
              <w:t>When were their TORs last reviewed?</w:t>
            </w:r>
          </w:p>
          <w:p w14:paraId="60545D26" w14:textId="77777777" w:rsidR="00495FAF" w:rsidRPr="00803CD7" w:rsidRDefault="00495FAF" w:rsidP="00495FAF">
            <w:pPr>
              <w:spacing w:after="0" w:line="240" w:lineRule="auto"/>
              <w:rPr>
                <w:rFonts w:ascii="Arial" w:eastAsia="Times New Roman" w:hAnsi="Arial" w:cs="Arial"/>
                <w:lang w:eastAsia="en-GB"/>
              </w:rPr>
            </w:pPr>
          </w:p>
        </w:tc>
        <w:tc>
          <w:tcPr>
            <w:tcW w:w="759" w:type="dxa"/>
            <w:shd w:val="clear" w:color="auto" w:fill="auto"/>
          </w:tcPr>
          <w:p w14:paraId="1F866DD2"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032FE42A"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 xml:space="preserve">TORs for all Committee Members and MA Discipline Leads exist and are under constant review.  </w:t>
            </w:r>
          </w:p>
        </w:tc>
      </w:tr>
      <w:tr w:rsidR="00495FAF" w:rsidRPr="00803CD7" w14:paraId="1CAE0E3A" w14:textId="77777777" w:rsidTr="007450FF">
        <w:trPr>
          <w:gridAfter w:val="1"/>
          <w:wAfter w:w="72" w:type="dxa"/>
        </w:trPr>
        <w:tc>
          <w:tcPr>
            <w:tcW w:w="4339" w:type="dxa"/>
            <w:shd w:val="clear" w:color="auto" w:fill="auto"/>
          </w:tcPr>
          <w:p w14:paraId="3A160EF5" w14:textId="77777777" w:rsidR="00495FAF" w:rsidRPr="00803CD7" w:rsidRDefault="00495FAF" w:rsidP="00495FAF">
            <w:pPr>
              <w:spacing w:after="0" w:line="240" w:lineRule="auto"/>
              <w:rPr>
                <w:rFonts w:ascii="Arial" w:eastAsia="Times New Roman" w:hAnsi="Arial" w:cs="Arial"/>
                <w:lang w:eastAsia="en-GB"/>
              </w:rPr>
            </w:pPr>
            <w:r w:rsidRPr="00803CD7">
              <w:rPr>
                <w:rFonts w:ascii="Arial" w:eastAsia="Times New Roman" w:hAnsi="Arial" w:cs="Arial"/>
                <w:lang w:eastAsia="en-GB"/>
              </w:rPr>
              <w:t xml:space="preserve">Are all Association members aware of their health and safety </w:t>
            </w:r>
            <w:r>
              <w:rPr>
                <w:rFonts w:ascii="Arial" w:eastAsia="Times New Roman" w:hAnsi="Arial" w:cs="Arial"/>
                <w:lang w:eastAsia="en-GB"/>
              </w:rPr>
              <w:t xml:space="preserve">/duty of care </w:t>
            </w:r>
            <w:r w:rsidRPr="00803CD7">
              <w:rPr>
                <w:rFonts w:ascii="Arial" w:eastAsia="Times New Roman" w:hAnsi="Arial" w:cs="Arial"/>
                <w:lang w:eastAsia="en-GB"/>
              </w:rPr>
              <w:t>responsibilities? How is this recorded?</w:t>
            </w:r>
          </w:p>
        </w:tc>
        <w:tc>
          <w:tcPr>
            <w:tcW w:w="759" w:type="dxa"/>
            <w:shd w:val="clear" w:color="auto" w:fill="auto"/>
          </w:tcPr>
          <w:p w14:paraId="7B488F63"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29B1C69F" w14:textId="77777777" w:rsidR="00495FAF"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This is briefed regularly to MA Discipline Leads when organising or taking teams to events, as well as the membership at any centrally organised event.</w:t>
            </w:r>
          </w:p>
          <w:p w14:paraId="241D8CC4" w14:textId="77777777" w:rsidR="00495FAF" w:rsidRPr="00803CD7" w:rsidRDefault="00495FAF" w:rsidP="00495FAF">
            <w:pPr>
              <w:spacing w:after="0" w:line="240" w:lineRule="auto"/>
              <w:rPr>
                <w:rFonts w:ascii="Arial" w:eastAsia="Times New Roman" w:hAnsi="Arial" w:cs="Arial"/>
                <w:lang w:eastAsia="en-GB"/>
              </w:rPr>
            </w:pPr>
          </w:p>
        </w:tc>
      </w:tr>
      <w:tr w:rsidR="00495FAF" w:rsidRPr="00803CD7" w14:paraId="1E19BBB4" w14:textId="77777777" w:rsidTr="007450FF">
        <w:trPr>
          <w:gridAfter w:val="1"/>
          <w:wAfter w:w="72" w:type="dxa"/>
        </w:trPr>
        <w:tc>
          <w:tcPr>
            <w:tcW w:w="4339" w:type="dxa"/>
            <w:shd w:val="clear" w:color="auto" w:fill="auto"/>
          </w:tcPr>
          <w:p w14:paraId="5C64846F" w14:textId="77777777" w:rsidR="00495FAF"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 xml:space="preserve">Is this a </w:t>
            </w:r>
            <w:proofErr w:type="spellStart"/>
            <w:r>
              <w:rPr>
                <w:rFonts w:ascii="Arial" w:eastAsia="Times New Roman" w:hAnsi="Arial" w:cs="Arial"/>
                <w:lang w:eastAsia="en-GB"/>
              </w:rPr>
              <w:t>RtL</w:t>
            </w:r>
            <w:proofErr w:type="spellEnd"/>
            <w:r>
              <w:rPr>
                <w:rFonts w:ascii="Arial" w:eastAsia="Times New Roman" w:hAnsi="Arial" w:cs="Arial"/>
                <w:lang w:eastAsia="en-GB"/>
              </w:rPr>
              <w:t xml:space="preserve"> sport and is the Chairmen aware of his responsibilities? Who are his SQEP qualified personnel, who is providing 1</w:t>
            </w:r>
            <w:r w:rsidRPr="009255BB">
              <w:rPr>
                <w:rFonts w:ascii="Arial" w:eastAsia="Times New Roman" w:hAnsi="Arial" w:cs="Arial"/>
                <w:vertAlign w:val="superscript"/>
                <w:lang w:eastAsia="en-GB"/>
              </w:rPr>
              <w:t>st</w:t>
            </w:r>
            <w:r>
              <w:rPr>
                <w:rFonts w:ascii="Arial" w:eastAsia="Times New Roman" w:hAnsi="Arial" w:cs="Arial"/>
                <w:lang w:eastAsia="en-GB"/>
              </w:rPr>
              <w:t xml:space="preserve"> line assurance of the activity?</w:t>
            </w:r>
          </w:p>
          <w:p w14:paraId="17398D77" w14:textId="77777777" w:rsidR="00495FAF" w:rsidRPr="00803CD7" w:rsidRDefault="00495FAF" w:rsidP="00495FAF">
            <w:pPr>
              <w:spacing w:after="0" w:line="240" w:lineRule="auto"/>
              <w:rPr>
                <w:rFonts w:ascii="Arial" w:eastAsia="Times New Roman" w:hAnsi="Arial" w:cs="Arial"/>
                <w:lang w:eastAsia="en-GB"/>
              </w:rPr>
            </w:pPr>
          </w:p>
        </w:tc>
        <w:tc>
          <w:tcPr>
            <w:tcW w:w="759" w:type="dxa"/>
            <w:shd w:val="clear" w:color="auto" w:fill="auto"/>
          </w:tcPr>
          <w:p w14:paraId="15F4BA5E"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N</w:t>
            </w:r>
          </w:p>
        </w:tc>
        <w:tc>
          <w:tcPr>
            <w:tcW w:w="8790" w:type="dxa"/>
            <w:shd w:val="clear" w:color="auto" w:fill="auto"/>
          </w:tcPr>
          <w:p w14:paraId="689E5B19" w14:textId="77777777" w:rsidR="00495FAF" w:rsidRPr="00803CD7" w:rsidRDefault="00495FAF" w:rsidP="00495FAF">
            <w:pPr>
              <w:spacing w:after="0" w:line="240" w:lineRule="auto"/>
              <w:rPr>
                <w:rFonts w:ascii="Arial" w:eastAsia="Times New Roman" w:hAnsi="Arial" w:cs="Arial"/>
                <w:lang w:eastAsia="en-GB"/>
              </w:rPr>
            </w:pPr>
            <w:proofErr w:type="spellStart"/>
            <w:r>
              <w:rPr>
                <w:rFonts w:ascii="Arial" w:eastAsia="Times New Roman" w:hAnsi="Arial" w:cs="Arial"/>
                <w:lang w:eastAsia="en-GB"/>
              </w:rPr>
              <w:t>RtL</w:t>
            </w:r>
            <w:proofErr w:type="spellEnd"/>
            <w:r>
              <w:rPr>
                <w:rFonts w:ascii="Arial" w:eastAsia="Times New Roman" w:hAnsi="Arial" w:cs="Arial"/>
                <w:lang w:eastAsia="en-GB"/>
              </w:rPr>
              <w:t xml:space="preserve"> is classified as being LOW in the SSMP.  The Chair is aware of his responsibilities one of which is to prevent fatalities. There is an inherent risk of heart failure with any physical activity</w:t>
            </w:r>
            <w:r>
              <w:rPr>
                <w:rFonts w:ascii="Arial" w:eastAsia="Times New Roman" w:hAnsi="Arial" w:cs="Arial"/>
                <w:lang w:eastAsia="en-GB"/>
              </w:rPr>
              <w:t>, some MA disciplines include chokes and strangles, some include blows to the head which can cause concussion</w:t>
            </w:r>
            <w:r>
              <w:rPr>
                <w:rFonts w:ascii="Arial" w:eastAsia="Times New Roman" w:hAnsi="Arial" w:cs="Arial"/>
                <w:lang w:eastAsia="en-GB"/>
              </w:rPr>
              <w:t xml:space="preserve">.  </w:t>
            </w:r>
            <w:r>
              <w:rPr>
                <w:rFonts w:ascii="Arial" w:eastAsia="Times New Roman" w:hAnsi="Arial" w:cs="Arial"/>
                <w:lang w:eastAsia="en-GB"/>
              </w:rPr>
              <w:t>Chair is aware of his responsibilities. First line assurance is provided by coaches and officials who are all SQEP. There are around 5 of each per discipline.</w:t>
            </w:r>
          </w:p>
        </w:tc>
      </w:tr>
      <w:tr w:rsidR="00495FAF" w:rsidRPr="00803CD7" w14:paraId="06A3D44F" w14:textId="77777777" w:rsidTr="00461A51">
        <w:trPr>
          <w:gridAfter w:val="1"/>
          <w:wAfter w:w="72" w:type="dxa"/>
        </w:trPr>
        <w:tc>
          <w:tcPr>
            <w:tcW w:w="13888" w:type="dxa"/>
            <w:gridSpan w:val="3"/>
            <w:shd w:val="clear" w:color="auto" w:fill="D9D9D9" w:themeFill="background1" w:themeFillShade="D9"/>
          </w:tcPr>
          <w:p w14:paraId="5C42B843" w14:textId="77777777" w:rsidR="00495FAF" w:rsidRDefault="00495FAF" w:rsidP="00495FAF">
            <w:pPr>
              <w:spacing w:after="0" w:line="240" w:lineRule="auto"/>
              <w:rPr>
                <w:rFonts w:ascii="Arial" w:eastAsia="Times New Roman" w:hAnsi="Arial" w:cs="Arial"/>
                <w:lang w:eastAsia="en-GB"/>
              </w:rPr>
            </w:pPr>
            <w:r w:rsidRPr="00803CD7">
              <w:rPr>
                <w:rFonts w:ascii="Arial" w:eastAsia="Times New Roman" w:hAnsi="Arial" w:cs="Arial"/>
                <w:b/>
                <w:lang w:eastAsia="en-GB"/>
              </w:rPr>
              <w:t>SAFE PERSONS</w:t>
            </w:r>
          </w:p>
        </w:tc>
      </w:tr>
      <w:tr w:rsidR="00495FAF" w:rsidRPr="00803CD7" w14:paraId="670CDB34" w14:textId="77777777" w:rsidTr="007450FF">
        <w:trPr>
          <w:gridAfter w:val="1"/>
          <w:wAfter w:w="72" w:type="dxa"/>
        </w:trPr>
        <w:tc>
          <w:tcPr>
            <w:tcW w:w="4339" w:type="dxa"/>
            <w:shd w:val="clear" w:color="auto" w:fill="auto"/>
          </w:tcPr>
          <w:p w14:paraId="561498BD" w14:textId="77777777" w:rsidR="00495FAF" w:rsidRPr="00803CD7" w:rsidRDefault="00495FAF" w:rsidP="00495FAF">
            <w:pPr>
              <w:spacing w:after="0" w:line="240" w:lineRule="auto"/>
              <w:rPr>
                <w:rFonts w:ascii="Arial" w:eastAsia="Times New Roman" w:hAnsi="Arial" w:cs="Arial"/>
                <w:lang w:eastAsia="en-GB"/>
              </w:rPr>
            </w:pPr>
            <w:r w:rsidRPr="00803CD7">
              <w:rPr>
                <w:rFonts w:ascii="Arial" w:eastAsia="Times New Roman" w:hAnsi="Arial" w:cs="Arial"/>
                <w:lang w:eastAsia="en-GB"/>
              </w:rPr>
              <w:t>Is there a policy to determine how sportsmen/women are ‘fit to participate’ for your sport? (e.g. evidence of swim test, med chit). How do you record this information?</w:t>
            </w:r>
          </w:p>
          <w:p w14:paraId="6F3473C8" w14:textId="77777777" w:rsidR="00495FAF" w:rsidRPr="00803CD7" w:rsidRDefault="00495FAF" w:rsidP="00495FAF">
            <w:pPr>
              <w:spacing w:after="0" w:line="240" w:lineRule="auto"/>
              <w:rPr>
                <w:rFonts w:ascii="Arial" w:eastAsia="Times New Roman" w:hAnsi="Arial" w:cs="Arial"/>
                <w:lang w:eastAsia="en-GB"/>
              </w:rPr>
            </w:pPr>
          </w:p>
        </w:tc>
        <w:tc>
          <w:tcPr>
            <w:tcW w:w="759" w:type="dxa"/>
            <w:shd w:val="clear" w:color="auto" w:fill="auto"/>
          </w:tcPr>
          <w:p w14:paraId="4A4AB9CA"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2FC65738"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There are NGB guidelines that differ for each discipline. Individuals are required to self-certify that they are above the minimum medical standard set out in the AIs for the events and courses.</w:t>
            </w:r>
          </w:p>
        </w:tc>
      </w:tr>
      <w:tr w:rsidR="00495FAF" w:rsidRPr="00803CD7" w14:paraId="637A9823" w14:textId="77777777" w:rsidTr="007450FF">
        <w:trPr>
          <w:gridAfter w:val="1"/>
          <w:wAfter w:w="72" w:type="dxa"/>
        </w:trPr>
        <w:tc>
          <w:tcPr>
            <w:tcW w:w="4339" w:type="dxa"/>
            <w:shd w:val="clear" w:color="auto" w:fill="auto"/>
          </w:tcPr>
          <w:p w14:paraId="73424E40" w14:textId="77777777" w:rsidR="00495FAF"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Have COs correctly authorised individuals to participate and are they of a suitable standard of competence for the event.</w:t>
            </w:r>
          </w:p>
          <w:p w14:paraId="51C0F0D3" w14:textId="77777777" w:rsidR="00495FAF" w:rsidRPr="00803CD7" w:rsidRDefault="00495FAF" w:rsidP="00495FAF">
            <w:pPr>
              <w:spacing w:after="0" w:line="240" w:lineRule="auto"/>
              <w:rPr>
                <w:rFonts w:ascii="Arial" w:eastAsia="Times New Roman" w:hAnsi="Arial" w:cs="Arial"/>
                <w:lang w:eastAsia="en-GB"/>
              </w:rPr>
            </w:pPr>
          </w:p>
        </w:tc>
        <w:tc>
          <w:tcPr>
            <w:tcW w:w="759" w:type="dxa"/>
            <w:shd w:val="clear" w:color="auto" w:fill="auto"/>
          </w:tcPr>
          <w:p w14:paraId="71E3A6FD"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458A3E08"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AIs contain instructions for parent units about what unit action is required (names on P1Os, medical check) to authorise individuals to participate.</w:t>
            </w:r>
          </w:p>
        </w:tc>
      </w:tr>
      <w:tr w:rsidR="00461A51" w:rsidRPr="00803CD7" w14:paraId="2AB78FF8" w14:textId="77777777" w:rsidTr="00461A51">
        <w:trPr>
          <w:gridAfter w:val="1"/>
          <w:wAfter w:w="72" w:type="dxa"/>
        </w:trPr>
        <w:tc>
          <w:tcPr>
            <w:tcW w:w="13888" w:type="dxa"/>
            <w:gridSpan w:val="3"/>
            <w:shd w:val="clear" w:color="auto" w:fill="D9D9D9" w:themeFill="background1" w:themeFillShade="D9"/>
          </w:tcPr>
          <w:p w14:paraId="712B71BF" w14:textId="77777777" w:rsidR="00461A51" w:rsidRDefault="00461A51" w:rsidP="00495FAF">
            <w:pPr>
              <w:spacing w:after="0" w:line="240" w:lineRule="auto"/>
              <w:rPr>
                <w:rFonts w:ascii="Arial" w:eastAsia="Times New Roman" w:hAnsi="Arial" w:cs="Arial"/>
                <w:lang w:eastAsia="en-GB"/>
              </w:rPr>
            </w:pPr>
            <w:r w:rsidRPr="00803CD7">
              <w:rPr>
                <w:rFonts w:ascii="Arial" w:eastAsia="Times New Roman" w:hAnsi="Arial" w:cs="Arial"/>
                <w:b/>
                <w:lang w:eastAsia="en-GB"/>
              </w:rPr>
              <w:t>SAFE EQUIPMENT</w:t>
            </w:r>
          </w:p>
        </w:tc>
      </w:tr>
      <w:tr w:rsidR="00495FAF" w:rsidRPr="00803CD7" w14:paraId="6FD0A1E8" w14:textId="77777777" w:rsidTr="007450FF">
        <w:trPr>
          <w:gridAfter w:val="1"/>
          <w:wAfter w:w="72" w:type="dxa"/>
        </w:trPr>
        <w:tc>
          <w:tcPr>
            <w:tcW w:w="4339" w:type="dxa"/>
            <w:shd w:val="clear" w:color="auto" w:fill="auto"/>
          </w:tcPr>
          <w:p w14:paraId="5F1AE001" w14:textId="77777777" w:rsidR="00495FAF" w:rsidRDefault="00495FAF" w:rsidP="00495FAF">
            <w:pPr>
              <w:spacing w:after="0" w:line="240" w:lineRule="auto"/>
              <w:rPr>
                <w:rFonts w:ascii="Arial" w:eastAsia="Times New Roman" w:hAnsi="Arial" w:cs="Arial"/>
                <w:lang w:eastAsia="en-GB"/>
              </w:rPr>
            </w:pPr>
            <w:r w:rsidRPr="00803CD7">
              <w:rPr>
                <w:rFonts w:ascii="Arial" w:eastAsia="Times New Roman" w:hAnsi="Arial" w:cs="Arial"/>
                <w:lang w:eastAsia="en-GB"/>
              </w:rPr>
              <w:t>Does the Association use safety/protective equipment?</w:t>
            </w:r>
          </w:p>
          <w:p w14:paraId="25106812" w14:textId="77777777" w:rsidR="00495FAF" w:rsidRPr="00803CD7" w:rsidRDefault="00495FAF" w:rsidP="00495FAF">
            <w:pPr>
              <w:spacing w:after="0" w:line="240" w:lineRule="auto"/>
              <w:rPr>
                <w:rFonts w:ascii="Arial" w:eastAsia="Times New Roman" w:hAnsi="Arial" w:cs="Arial"/>
                <w:lang w:eastAsia="en-GB"/>
              </w:rPr>
            </w:pPr>
          </w:p>
        </w:tc>
        <w:tc>
          <w:tcPr>
            <w:tcW w:w="759" w:type="dxa"/>
            <w:shd w:val="clear" w:color="auto" w:fill="auto"/>
          </w:tcPr>
          <w:p w14:paraId="01754EFD"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0C63E83A"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We have mats, armour and pads which are all the correct NGB standard.</w:t>
            </w:r>
          </w:p>
        </w:tc>
      </w:tr>
      <w:tr w:rsidR="00495FAF" w:rsidRPr="00803CD7" w14:paraId="1ACB56D2" w14:textId="77777777" w:rsidTr="007450FF">
        <w:trPr>
          <w:gridAfter w:val="1"/>
          <w:wAfter w:w="72" w:type="dxa"/>
        </w:trPr>
        <w:tc>
          <w:tcPr>
            <w:tcW w:w="4339" w:type="dxa"/>
            <w:shd w:val="clear" w:color="auto" w:fill="auto"/>
          </w:tcPr>
          <w:p w14:paraId="31E02666" w14:textId="77777777" w:rsidR="00495FAF" w:rsidRPr="00803CD7" w:rsidRDefault="00495FAF" w:rsidP="00495FAF">
            <w:pPr>
              <w:spacing w:after="0" w:line="240" w:lineRule="auto"/>
              <w:rPr>
                <w:rFonts w:ascii="Arial" w:eastAsia="Times New Roman" w:hAnsi="Arial" w:cs="Arial"/>
                <w:lang w:eastAsia="en-GB"/>
              </w:rPr>
            </w:pPr>
            <w:r w:rsidRPr="00803CD7">
              <w:rPr>
                <w:rFonts w:ascii="Arial" w:eastAsia="Times New Roman" w:hAnsi="Arial" w:cs="Arial"/>
                <w:lang w:eastAsia="en-GB"/>
              </w:rPr>
              <w:t>If so, does the Association have a policy statement for equipment procurement?</w:t>
            </w:r>
          </w:p>
        </w:tc>
        <w:tc>
          <w:tcPr>
            <w:tcW w:w="759" w:type="dxa"/>
            <w:shd w:val="clear" w:color="auto" w:fill="auto"/>
          </w:tcPr>
          <w:p w14:paraId="7F2DE281"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1E576BB2"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 xml:space="preserve">The Sec has a financial management plan which takes in to account procurement frequency. The Sec writes an explicit letter of financial delegation to the OICs to set out what they are authorised to procure. All equipment procurement goes via the Sec to ASCB. </w:t>
            </w:r>
          </w:p>
        </w:tc>
      </w:tr>
      <w:tr w:rsidR="00495FAF" w:rsidRPr="00803CD7" w14:paraId="4BB42FB1" w14:textId="77777777" w:rsidTr="007450FF">
        <w:trPr>
          <w:gridAfter w:val="1"/>
          <w:wAfter w:w="72" w:type="dxa"/>
        </w:trPr>
        <w:tc>
          <w:tcPr>
            <w:tcW w:w="4339" w:type="dxa"/>
            <w:shd w:val="clear" w:color="auto" w:fill="auto"/>
          </w:tcPr>
          <w:p w14:paraId="05CE70E3" w14:textId="77777777" w:rsidR="00495FAF" w:rsidRPr="00803CD7" w:rsidRDefault="00495FAF" w:rsidP="00495FAF">
            <w:pPr>
              <w:spacing w:after="0" w:line="240" w:lineRule="auto"/>
              <w:rPr>
                <w:rFonts w:ascii="Arial" w:eastAsia="Times New Roman" w:hAnsi="Arial" w:cs="Arial"/>
                <w:lang w:eastAsia="en-GB"/>
              </w:rPr>
            </w:pPr>
            <w:r w:rsidRPr="00803CD7">
              <w:rPr>
                <w:rFonts w:ascii="Arial" w:eastAsia="Times New Roman" w:hAnsi="Arial" w:cs="Arial"/>
                <w:lang w:eastAsia="en-GB"/>
              </w:rPr>
              <w:t>If so, does the Association have an Equipment List?</w:t>
            </w:r>
          </w:p>
        </w:tc>
        <w:tc>
          <w:tcPr>
            <w:tcW w:w="759" w:type="dxa"/>
            <w:shd w:val="clear" w:color="auto" w:fill="auto"/>
          </w:tcPr>
          <w:p w14:paraId="5BCD6996" w14:textId="77777777" w:rsidR="00495FAF" w:rsidRPr="00F70F4B" w:rsidRDefault="00495FAF" w:rsidP="00495FAF">
            <w:pPr>
              <w:spacing w:after="0" w:line="240" w:lineRule="auto"/>
              <w:rPr>
                <w:rFonts w:ascii="Arial" w:eastAsia="Times New Roman" w:hAnsi="Arial" w:cs="Arial"/>
                <w:lang w:eastAsia="en-GB"/>
              </w:rPr>
            </w:pPr>
            <w:r w:rsidRPr="00F70F4B">
              <w:rPr>
                <w:rFonts w:ascii="Arial" w:eastAsia="Times New Roman" w:hAnsi="Arial" w:cs="Arial"/>
                <w:lang w:eastAsia="en-GB"/>
              </w:rPr>
              <w:t>N</w:t>
            </w:r>
          </w:p>
        </w:tc>
        <w:tc>
          <w:tcPr>
            <w:tcW w:w="8790" w:type="dxa"/>
            <w:shd w:val="clear" w:color="auto" w:fill="auto"/>
          </w:tcPr>
          <w:p w14:paraId="72589760"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Not yet - MA Disciplines have traditionally kept a log of equipment, these are currently under review by the Perm Sec.</w:t>
            </w:r>
          </w:p>
        </w:tc>
      </w:tr>
      <w:tr w:rsidR="00495FAF" w:rsidRPr="00803CD7" w14:paraId="2C177D73" w14:textId="77777777" w:rsidTr="007450FF">
        <w:trPr>
          <w:gridAfter w:val="1"/>
          <w:wAfter w:w="72" w:type="dxa"/>
        </w:trPr>
        <w:tc>
          <w:tcPr>
            <w:tcW w:w="4339" w:type="dxa"/>
            <w:shd w:val="clear" w:color="auto" w:fill="auto"/>
          </w:tcPr>
          <w:p w14:paraId="5A966FD7" w14:textId="77777777" w:rsidR="00495FAF" w:rsidRPr="00803CD7" w:rsidRDefault="00495FAF" w:rsidP="00495FAF">
            <w:pPr>
              <w:spacing w:after="0" w:line="240" w:lineRule="auto"/>
              <w:rPr>
                <w:rFonts w:ascii="Arial" w:eastAsia="Times New Roman" w:hAnsi="Arial" w:cs="Arial"/>
                <w:lang w:eastAsia="en-GB"/>
              </w:rPr>
            </w:pPr>
            <w:r w:rsidRPr="00803CD7">
              <w:rPr>
                <w:rFonts w:ascii="Arial" w:eastAsia="Times New Roman" w:hAnsi="Arial" w:cs="Arial"/>
                <w:lang w:eastAsia="en-GB"/>
              </w:rPr>
              <w:t>If so, does the Association have a Maintenance Log?</w:t>
            </w:r>
          </w:p>
        </w:tc>
        <w:tc>
          <w:tcPr>
            <w:tcW w:w="759" w:type="dxa"/>
            <w:shd w:val="clear" w:color="auto" w:fill="auto"/>
          </w:tcPr>
          <w:p w14:paraId="584D8370" w14:textId="77777777" w:rsidR="00495FAF" w:rsidRPr="00F70F4B" w:rsidRDefault="00495FAF" w:rsidP="00495FAF">
            <w:pPr>
              <w:spacing w:after="0" w:line="240" w:lineRule="auto"/>
              <w:rPr>
                <w:rFonts w:ascii="Arial" w:eastAsia="Times New Roman" w:hAnsi="Arial" w:cs="Arial"/>
                <w:lang w:eastAsia="en-GB"/>
              </w:rPr>
            </w:pPr>
            <w:r w:rsidRPr="00F70F4B">
              <w:rPr>
                <w:rFonts w:ascii="Arial" w:eastAsia="Times New Roman" w:hAnsi="Arial" w:cs="Arial"/>
                <w:lang w:eastAsia="en-GB"/>
              </w:rPr>
              <w:t>N</w:t>
            </w:r>
          </w:p>
        </w:tc>
        <w:tc>
          <w:tcPr>
            <w:tcW w:w="8790" w:type="dxa"/>
            <w:shd w:val="clear" w:color="auto" w:fill="auto"/>
          </w:tcPr>
          <w:p w14:paraId="30B854F4" w14:textId="77777777" w:rsidR="00495FAF"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This will be a part of the equipment l</w:t>
            </w:r>
            <w:r w:rsidR="00461A51">
              <w:rPr>
                <w:rFonts w:ascii="Arial" w:eastAsia="Times New Roman" w:hAnsi="Arial" w:cs="Arial"/>
                <w:lang w:eastAsia="en-GB"/>
              </w:rPr>
              <w:t>ist in due course</w:t>
            </w:r>
            <w:r>
              <w:rPr>
                <w:rFonts w:ascii="Arial" w:eastAsia="Times New Roman" w:hAnsi="Arial" w:cs="Arial"/>
                <w:lang w:eastAsia="en-GB"/>
              </w:rPr>
              <w:t>.</w:t>
            </w:r>
          </w:p>
          <w:p w14:paraId="2A9FD262" w14:textId="77777777" w:rsidR="00495FAF" w:rsidRDefault="00495FAF" w:rsidP="00495FAF">
            <w:pPr>
              <w:spacing w:after="0" w:line="240" w:lineRule="auto"/>
              <w:rPr>
                <w:rFonts w:ascii="Arial" w:eastAsia="Times New Roman" w:hAnsi="Arial" w:cs="Arial"/>
                <w:lang w:eastAsia="en-GB"/>
              </w:rPr>
            </w:pPr>
            <w:r w:rsidRPr="00F70F4B">
              <w:rPr>
                <w:rFonts w:ascii="Arial" w:eastAsia="Times New Roman" w:hAnsi="Arial" w:cs="Arial"/>
                <w:lang w:eastAsia="en-GB"/>
              </w:rPr>
              <w:t>All equipment is checked before and after use.  There is no express requirement for a maintenance log as the life expectancy can vary based on usage.  Very little eq</w:t>
            </w:r>
            <w:r w:rsidR="00461A51">
              <w:rPr>
                <w:rFonts w:ascii="Arial" w:eastAsia="Times New Roman" w:hAnsi="Arial" w:cs="Arial"/>
                <w:lang w:eastAsia="en-GB"/>
              </w:rPr>
              <w:t>uipment</w:t>
            </w:r>
            <w:r w:rsidRPr="00F70F4B">
              <w:rPr>
                <w:rFonts w:ascii="Arial" w:eastAsia="Times New Roman" w:hAnsi="Arial" w:cs="Arial"/>
                <w:lang w:eastAsia="en-GB"/>
              </w:rPr>
              <w:t xml:space="preserve"> can be repaired once damaged beyond wear and tear of minor ancillary items.</w:t>
            </w:r>
          </w:p>
          <w:p w14:paraId="5056C6DA" w14:textId="77777777" w:rsidR="00495FAF" w:rsidRPr="00957B3D" w:rsidRDefault="00495FAF" w:rsidP="00495FAF">
            <w:pPr>
              <w:spacing w:after="0" w:line="240" w:lineRule="auto"/>
              <w:rPr>
                <w:rFonts w:ascii="Arial" w:eastAsia="Times New Roman" w:hAnsi="Arial" w:cs="Arial"/>
                <w:color w:val="FF0000"/>
                <w:lang w:eastAsia="en-GB"/>
              </w:rPr>
            </w:pPr>
          </w:p>
        </w:tc>
      </w:tr>
      <w:tr w:rsidR="00495FAF" w:rsidRPr="00803CD7" w14:paraId="30306455" w14:textId="77777777" w:rsidTr="007450FF">
        <w:trPr>
          <w:gridAfter w:val="1"/>
          <w:wAfter w:w="72" w:type="dxa"/>
        </w:trPr>
        <w:tc>
          <w:tcPr>
            <w:tcW w:w="4339" w:type="dxa"/>
            <w:shd w:val="clear" w:color="auto" w:fill="auto"/>
          </w:tcPr>
          <w:p w14:paraId="1C347FF8" w14:textId="77777777" w:rsidR="00495FAF" w:rsidRPr="00803CD7" w:rsidRDefault="00495FAF" w:rsidP="00495FAF">
            <w:pPr>
              <w:spacing w:after="0" w:line="240" w:lineRule="auto"/>
              <w:rPr>
                <w:rFonts w:ascii="Arial" w:eastAsia="Times New Roman" w:hAnsi="Arial" w:cs="Arial"/>
                <w:lang w:eastAsia="en-GB"/>
              </w:rPr>
            </w:pPr>
            <w:r w:rsidRPr="00803CD7">
              <w:rPr>
                <w:rFonts w:ascii="Arial" w:eastAsia="Times New Roman" w:hAnsi="Arial" w:cs="Arial"/>
                <w:lang w:eastAsia="en-GB"/>
              </w:rPr>
              <w:t>If so, is there a record of all personnel responsible for the maintenance of safety/protective equipment?</w:t>
            </w:r>
          </w:p>
        </w:tc>
        <w:tc>
          <w:tcPr>
            <w:tcW w:w="759" w:type="dxa"/>
            <w:shd w:val="clear" w:color="auto" w:fill="auto"/>
          </w:tcPr>
          <w:p w14:paraId="251E02BF" w14:textId="77777777" w:rsidR="00495FAF" w:rsidRPr="00803CD7"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790" w:type="dxa"/>
            <w:shd w:val="clear" w:color="auto" w:fill="auto"/>
          </w:tcPr>
          <w:p w14:paraId="0B5C0EF7" w14:textId="77777777" w:rsidR="00495FAF" w:rsidRDefault="00495FAF" w:rsidP="00495FAF">
            <w:pPr>
              <w:spacing w:after="0" w:line="240" w:lineRule="auto"/>
              <w:rPr>
                <w:rFonts w:ascii="Arial" w:eastAsia="Times New Roman" w:hAnsi="Arial" w:cs="Arial"/>
                <w:lang w:eastAsia="en-GB"/>
              </w:rPr>
            </w:pPr>
            <w:r>
              <w:rPr>
                <w:rFonts w:ascii="Arial" w:eastAsia="Times New Roman" w:hAnsi="Arial" w:cs="Arial"/>
                <w:lang w:eastAsia="en-GB"/>
              </w:rPr>
              <w:t>The responsibility for managing individual disciplines’ equipment falls to the OIC of each MA discipline.</w:t>
            </w:r>
          </w:p>
          <w:p w14:paraId="65B6C855" w14:textId="77777777" w:rsidR="00495FAF" w:rsidRPr="00957B3D" w:rsidRDefault="00495FAF" w:rsidP="00461A51">
            <w:pPr>
              <w:spacing w:after="0" w:line="240" w:lineRule="auto"/>
              <w:rPr>
                <w:rFonts w:ascii="Arial" w:eastAsia="Times New Roman" w:hAnsi="Arial" w:cs="Arial"/>
                <w:color w:val="FF0000"/>
                <w:lang w:eastAsia="en-GB"/>
              </w:rPr>
            </w:pPr>
          </w:p>
        </w:tc>
      </w:tr>
      <w:tr w:rsidR="00461A51" w:rsidRPr="00803CD7" w14:paraId="6B5F4874" w14:textId="77777777" w:rsidTr="00461A51">
        <w:tc>
          <w:tcPr>
            <w:tcW w:w="13960" w:type="dxa"/>
            <w:gridSpan w:val="4"/>
            <w:shd w:val="clear" w:color="auto" w:fill="D9D9D9" w:themeFill="background1" w:themeFillShade="D9"/>
          </w:tcPr>
          <w:p w14:paraId="4B85E998" w14:textId="77777777" w:rsidR="00461A51" w:rsidRDefault="00461A51" w:rsidP="00461A51">
            <w:pPr>
              <w:spacing w:after="0" w:line="240" w:lineRule="auto"/>
              <w:rPr>
                <w:rFonts w:ascii="Arial" w:eastAsia="Times New Roman" w:hAnsi="Arial" w:cs="Arial"/>
                <w:lang w:eastAsia="en-GB"/>
              </w:rPr>
            </w:pPr>
            <w:r w:rsidRPr="00803CD7">
              <w:rPr>
                <w:rFonts w:ascii="Arial" w:eastAsia="Times New Roman" w:hAnsi="Arial" w:cs="Arial"/>
                <w:b/>
                <w:lang w:eastAsia="en-GB"/>
              </w:rPr>
              <w:t>SAFE PRACTICE (Supervision and Instruction/Coaching)</w:t>
            </w:r>
          </w:p>
        </w:tc>
      </w:tr>
      <w:tr w:rsidR="00461A51" w:rsidRPr="00803CD7" w14:paraId="70A1BF5F" w14:textId="77777777" w:rsidTr="007450FF">
        <w:tc>
          <w:tcPr>
            <w:tcW w:w="4339" w:type="dxa"/>
            <w:shd w:val="clear" w:color="auto" w:fill="auto"/>
          </w:tcPr>
          <w:p w14:paraId="416B7AFC" w14:textId="77777777" w:rsidR="00461A51"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Does the Association meet the levels of supervision when conducting sporting activity within National Governing Body regulations/guidelines?</w:t>
            </w:r>
          </w:p>
          <w:p w14:paraId="5359DE4D" w14:textId="77777777" w:rsidR="00461A51" w:rsidRPr="00803CD7" w:rsidRDefault="00461A51" w:rsidP="00461A51">
            <w:pPr>
              <w:spacing w:after="0" w:line="240" w:lineRule="auto"/>
              <w:rPr>
                <w:rFonts w:ascii="Arial" w:eastAsia="Times New Roman" w:hAnsi="Arial" w:cs="Arial"/>
                <w:lang w:eastAsia="en-GB"/>
              </w:rPr>
            </w:pPr>
          </w:p>
        </w:tc>
        <w:tc>
          <w:tcPr>
            <w:tcW w:w="759" w:type="dxa"/>
            <w:shd w:val="clear" w:color="auto" w:fill="auto"/>
          </w:tcPr>
          <w:p w14:paraId="39B21820"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0054498A" w14:textId="77777777" w:rsidR="00461A51"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AMAA adheres to NGB + military minimum standards, so operate at a slightly higher level than is required from either side.</w:t>
            </w:r>
          </w:p>
          <w:p w14:paraId="3C95D24E" w14:textId="77777777" w:rsidR="00461A51"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Event Organisers are to ensure all MA coaches and officials have valid and in-date qualifications.</w:t>
            </w:r>
          </w:p>
          <w:p w14:paraId="5AB1C364" w14:textId="77777777" w:rsidR="00461A51" w:rsidRPr="00803CD7" w:rsidRDefault="00461A51" w:rsidP="00461A51">
            <w:pPr>
              <w:spacing w:after="0" w:line="240" w:lineRule="auto"/>
              <w:rPr>
                <w:rFonts w:ascii="Arial" w:eastAsia="Times New Roman" w:hAnsi="Arial" w:cs="Arial"/>
                <w:lang w:eastAsia="en-GB"/>
              </w:rPr>
            </w:pPr>
          </w:p>
        </w:tc>
      </w:tr>
      <w:tr w:rsidR="00461A51" w:rsidRPr="00803CD7" w14:paraId="38CCAC48" w14:textId="77777777" w:rsidTr="007450FF">
        <w:tc>
          <w:tcPr>
            <w:tcW w:w="4339" w:type="dxa"/>
            <w:shd w:val="clear" w:color="auto" w:fill="auto"/>
          </w:tcPr>
          <w:p w14:paraId="08379CDF"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Have Association members completed any specific induction training?</w:t>
            </w:r>
          </w:p>
        </w:tc>
        <w:tc>
          <w:tcPr>
            <w:tcW w:w="759" w:type="dxa"/>
            <w:shd w:val="clear" w:color="auto" w:fill="auto"/>
          </w:tcPr>
          <w:p w14:paraId="5889C624"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38833695" w14:textId="77777777" w:rsidR="00461A51"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New members will either have prior proficiency in the form of a grade or belt, or they will be introduced to the association via a week-long beginner’s course, taught by either one of our own L1/2 coaches or an NGB provided one.</w:t>
            </w:r>
          </w:p>
          <w:p w14:paraId="1CD1D45D" w14:textId="77777777" w:rsidR="00461A51" w:rsidRPr="00803CD7" w:rsidRDefault="00461A51" w:rsidP="00461A51">
            <w:pPr>
              <w:spacing w:after="0" w:line="240" w:lineRule="auto"/>
              <w:rPr>
                <w:rFonts w:ascii="Arial" w:eastAsia="Times New Roman" w:hAnsi="Arial" w:cs="Arial"/>
                <w:lang w:eastAsia="en-GB"/>
              </w:rPr>
            </w:pPr>
          </w:p>
        </w:tc>
      </w:tr>
      <w:tr w:rsidR="00461A51" w:rsidRPr="00803CD7" w14:paraId="2F3E24F4" w14:textId="77777777" w:rsidTr="007450FF">
        <w:tc>
          <w:tcPr>
            <w:tcW w:w="4339" w:type="dxa"/>
            <w:shd w:val="clear" w:color="auto" w:fill="auto"/>
          </w:tcPr>
          <w:p w14:paraId="1EFA1E59"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 xml:space="preserve">Have committee members received </w:t>
            </w:r>
            <w:proofErr w:type="gramStart"/>
            <w:r w:rsidRPr="00803CD7">
              <w:rPr>
                <w:rFonts w:ascii="Arial" w:eastAsia="Times New Roman" w:hAnsi="Arial" w:cs="Arial"/>
                <w:lang w:eastAsia="en-GB"/>
              </w:rPr>
              <w:t>sufficient</w:t>
            </w:r>
            <w:proofErr w:type="gramEnd"/>
            <w:r w:rsidRPr="00803CD7">
              <w:rPr>
                <w:rFonts w:ascii="Arial" w:eastAsia="Times New Roman" w:hAnsi="Arial" w:cs="Arial"/>
                <w:lang w:eastAsia="en-GB"/>
              </w:rPr>
              <w:t xml:space="preserve"> training (including refresher training) to carry out their roles?</w:t>
            </w:r>
          </w:p>
        </w:tc>
        <w:tc>
          <w:tcPr>
            <w:tcW w:w="759" w:type="dxa"/>
            <w:shd w:val="clear" w:color="auto" w:fill="auto"/>
          </w:tcPr>
          <w:p w14:paraId="7C6B0E26"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320AD57F" w14:textId="77777777" w:rsidR="00461A51" w:rsidRDefault="00461A51" w:rsidP="00461A51">
            <w:pPr>
              <w:spacing w:after="0" w:line="240" w:lineRule="auto"/>
              <w:rPr>
                <w:rFonts w:ascii="Arial" w:eastAsia="Times New Roman" w:hAnsi="Arial" w:cs="Arial"/>
                <w:highlight w:val="yellow"/>
                <w:lang w:eastAsia="en-GB"/>
              </w:rPr>
            </w:pPr>
            <w:r>
              <w:rPr>
                <w:rFonts w:ascii="Arial" w:eastAsia="Times New Roman" w:hAnsi="Arial" w:cs="Arial"/>
                <w:lang w:eastAsia="en-GB"/>
              </w:rPr>
              <w:t>Committee members in key appointments have all done the Sports Appointment Course, others in supporting roles are chosen because the role correlates to their day job, and so they will have SME knowledge and currency from that</w:t>
            </w:r>
            <w:r w:rsidRPr="00F70F4B">
              <w:rPr>
                <w:rFonts w:ascii="Arial" w:eastAsia="Times New Roman" w:hAnsi="Arial" w:cs="Arial"/>
                <w:lang w:eastAsia="en-GB"/>
              </w:rPr>
              <w:t xml:space="preserve">.  </w:t>
            </w:r>
          </w:p>
          <w:p w14:paraId="64AD2F31" w14:textId="77777777" w:rsidR="00461A51" w:rsidRDefault="00461A51" w:rsidP="00461A51">
            <w:pPr>
              <w:spacing w:after="0" w:line="240" w:lineRule="auto"/>
              <w:rPr>
                <w:rFonts w:ascii="Arial" w:eastAsia="Times New Roman" w:hAnsi="Arial" w:cs="Arial"/>
                <w:lang w:eastAsia="en-GB"/>
              </w:rPr>
            </w:pPr>
            <w:r w:rsidRPr="00F70F4B">
              <w:rPr>
                <w:rFonts w:ascii="Arial" w:eastAsia="Times New Roman" w:hAnsi="Arial" w:cs="Arial"/>
                <w:lang w:eastAsia="en-GB"/>
              </w:rPr>
              <w:t>All MA disciplines encourage practitioners to attend regular training under NGB-aligned civilian clubs, and through semi-regular seminars.</w:t>
            </w:r>
          </w:p>
          <w:p w14:paraId="62F864A2" w14:textId="77777777" w:rsidR="00461A51" w:rsidRPr="00461A51" w:rsidRDefault="00461A51" w:rsidP="00461A51">
            <w:pPr>
              <w:spacing w:after="0" w:line="240" w:lineRule="auto"/>
              <w:rPr>
                <w:rFonts w:ascii="Arial" w:eastAsia="Times New Roman" w:hAnsi="Arial" w:cs="Arial"/>
                <w:b/>
                <w:bCs/>
                <w:i/>
                <w:iCs/>
                <w:lang w:eastAsia="en-GB"/>
              </w:rPr>
            </w:pPr>
            <w:r w:rsidRPr="00461A51">
              <w:rPr>
                <w:rFonts w:ascii="Arial" w:eastAsia="Times New Roman" w:hAnsi="Arial" w:cs="Arial"/>
                <w:b/>
                <w:bCs/>
                <w:i/>
                <w:iCs/>
                <w:lang w:eastAsia="en-GB"/>
              </w:rPr>
              <w:t xml:space="preserve">The content of the Sports Appointment Course is in </w:t>
            </w:r>
            <w:r w:rsidRPr="00461A51">
              <w:rPr>
                <w:rFonts w:ascii="Arial" w:eastAsia="Times New Roman" w:hAnsi="Arial" w:cs="Arial"/>
                <w:b/>
                <w:bCs/>
                <w:i/>
                <w:iCs/>
                <w:lang w:eastAsia="en-GB"/>
              </w:rPr>
              <w:t xml:space="preserve">urgent </w:t>
            </w:r>
            <w:r w:rsidRPr="00461A51">
              <w:rPr>
                <w:rFonts w:ascii="Arial" w:eastAsia="Times New Roman" w:hAnsi="Arial" w:cs="Arial"/>
                <w:b/>
                <w:bCs/>
                <w:i/>
                <w:iCs/>
                <w:lang w:eastAsia="en-GB"/>
              </w:rPr>
              <w:t>need of review.</w:t>
            </w:r>
          </w:p>
          <w:p w14:paraId="6E398206" w14:textId="77777777" w:rsidR="00461A51" w:rsidRPr="00957B3D" w:rsidRDefault="00461A51" w:rsidP="00461A51">
            <w:pPr>
              <w:spacing w:after="0" w:line="240" w:lineRule="auto"/>
              <w:rPr>
                <w:rFonts w:ascii="Arial" w:eastAsia="Times New Roman" w:hAnsi="Arial" w:cs="Arial"/>
                <w:color w:val="FF0000"/>
                <w:lang w:eastAsia="en-GB"/>
              </w:rPr>
            </w:pPr>
          </w:p>
        </w:tc>
      </w:tr>
      <w:tr w:rsidR="00461A51" w:rsidRPr="00803CD7" w14:paraId="6B672840" w14:textId="77777777" w:rsidTr="007450FF">
        <w:tc>
          <w:tcPr>
            <w:tcW w:w="4339" w:type="dxa"/>
            <w:shd w:val="clear" w:color="auto" w:fill="auto"/>
          </w:tcPr>
          <w:p w14:paraId="7E1C7962" w14:textId="77777777" w:rsidR="00461A51"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Have instructors/coaches been qualified within National Governing Body frameworks? Are they current?</w:t>
            </w:r>
          </w:p>
          <w:p w14:paraId="25698F27" w14:textId="77777777" w:rsidR="00461A51" w:rsidRDefault="00461A51" w:rsidP="00461A51">
            <w:pPr>
              <w:spacing w:after="0" w:line="240" w:lineRule="auto"/>
              <w:rPr>
                <w:rFonts w:ascii="Arial" w:eastAsia="Times New Roman" w:hAnsi="Arial" w:cs="Arial"/>
                <w:lang w:eastAsia="en-GB"/>
              </w:rPr>
            </w:pPr>
          </w:p>
          <w:p w14:paraId="5DA58A08" w14:textId="77777777" w:rsidR="00461A51" w:rsidRDefault="00461A51" w:rsidP="00461A51">
            <w:pPr>
              <w:spacing w:after="0" w:line="240" w:lineRule="auto"/>
              <w:rPr>
                <w:rFonts w:ascii="Arial" w:eastAsia="Times New Roman" w:hAnsi="Arial" w:cs="Arial"/>
                <w:lang w:eastAsia="en-GB"/>
              </w:rPr>
            </w:pPr>
          </w:p>
          <w:p w14:paraId="32AD3DF5" w14:textId="77777777" w:rsidR="00461A51" w:rsidRDefault="00461A51" w:rsidP="00461A51">
            <w:pPr>
              <w:spacing w:after="0" w:line="240" w:lineRule="auto"/>
              <w:rPr>
                <w:rFonts w:ascii="Arial" w:eastAsia="Times New Roman" w:hAnsi="Arial" w:cs="Arial"/>
                <w:lang w:eastAsia="en-GB"/>
              </w:rPr>
            </w:pPr>
          </w:p>
          <w:p w14:paraId="3B2EACCE" w14:textId="77777777" w:rsidR="00461A51" w:rsidRDefault="00461A51" w:rsidP="00461A51">
            <w:pPr>
              <w:spacing w:after="0" w:line="240" w:lineRule="auto"/>
              <w:rPr>
                <w:rFonts w:ascii="Arial" w:eastAsia="Times New Roman" w:hAnsi="Arial" w:cs="Arial"/>
                <w:lang w:eastAsia="en-GB"/>
              </w:rPr>
            </w:pPr>
          </w:p>
          <w:p w14:paraId="08A83BA6" w14:textId="77777777" w:rsidR="00461A51" w:rsidRDefault="00461A51" w:rsidP="00461A51">
            <w:pPr>
              <w:spacing w:after="0" w:line="240" w:lineRule="auto"/>
              <w:rPr>
                <w:rFonts w:ascii="Arial" w:eastAsia="Times New Roman" w:hAnsi="Arial" w:cs="Arial"/>
                <w:lang w:eastAsia="en-GB"/>
              </w:rPr>
            </w:pPr>
          </w:p>
          <w:p w14:paraId="3904F67E" w14:textId="77777777" w:rsidR="00461A51" w:rsidRPr="00803CD7" w:rsidRDefault="00461A51" w:rsidP="00461A51">
            <w:pPr>
              <w:spacing w:after="0" w:line="240" w:lineRule="auto"/>
              <w:rPr>
                <w:rFonts w:ascii="Arial" w:eastAsia="Times New Roman" w:hAnsi="Arial" w:cs="Arial"/>
                <w:lang w:eastAsia="en-GB"/>
              </w:rPr>
            </w:pPr>
          </w:p>
        </w:tc>
        <w:tc>
          <w:tcPr>
            <w:tcW w:w="759" w:type="dxa"/>
            <w:shd w:val="clear" w:color="auto" w:fill="auto"/>
          </w:tcPr>
          <w:p w14:paraId="0E71198A"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23ED8DD7" w14:textId="77777777" w:rsidR="00461A51" w:rsidRPr="00803CD7" w:rsidRDefault="00461A51" w:rsidP="00461A51">
            <w:pPr>
              <w:spacing w:after="0" w:line="240" w:lineRule="auto"/>
              <w:rPr>
                <w:rFonts w:ascii="Arial" w:eastAsia="Times New Roman" w:hAnsi="Arial" w:cs="Arial"/>
                <w:lang w:eastAsia="en-GB"/>
              </w:rPr>
            </w:pPr>
            <w:proofErr w:type="gramStart"/>
            <w:r>
              <w:rPr>
                <w:rFonts w:ascii="Arial" w:eastAsia="Times New Roman" w:hAnsi="Arial" w:cs="Arial"/>
                <w:lang w:eastAsia="en-GB"/>
              </w:rPr>
              <w:t>Yes</w:t>
            </w:r>
            <w:proofErr w:type="gramEnd"/>
            <w:r>
              <w:rPr>
                <w:rFonts w:ascii="Arial" w:eastAsia="Times New Roman" w:hAnsi="Arial" w:cs="Arial"/>
                <w:lang w:eastAsia="en-GB"/>
              </w:rPr>
              <w:t xml:space="preserve"> to both</w:t>
            </w:r>
          </w:p>
        </w:tc>
      </w:tr>
      <w:tr w:rsidR="00461A51" w:rsidRPr="00803CD7" w14:paraId="1F778B95" w14:textId="77777777" w:rsidTr="00146FD9">
        <w:trPr>
          <w:gridAfter w:val="1"/>
          <w:wAfter w:w="72" w:type="dxa"/>
        </w:trPr>
        <w:tc>
          <w:tcPr>
            <w:tcW w:w="13888" w:type="dxa"/>
            <w:gridSpan w:val="3"/>
            <w:shd w:val="clear" w:color="auto" w:fill="EEECE1" w:themeFill="background2"/>
          </w:tcPr>
          <w:p w14:paraId="6F801376" w14:textId="77777777" w:rsidR="00461A51" w:rsidRPr="00803CD7" w:rsidRDefault="00461A51" w:rsidP="00461A51">
            <w:pPr>
              <w:spacing w:after="0" w:line="240" w:lineRule="auto"/>
              <w:rPr>
                <w:rFonts w:ascii="Arial" w:eastAsia="Times New Roman" w:hAnsi="Arial" w:cs="Arial"/>
                <w:b/>
                <w:lang w:eastAsia="en-GB"/>
              </w:rPr>
            </w:pPr>
            <w:r w:rsidRPr="00803CD7">
              <w:rPr>
                <w:rFonts w:ascii="Arial" w:eastAsia="Times New Roman" w:hAnsi="Arial" w:cs="Arial"/>
                <w:b/>
                <w:lang w:eastAsia="en-GB"/>
              </w:rPr>
              <w:t>SAFE PLACE</w:t>
            </w:r>
          </w:p>
        </w:tc>
      </w:tr>
      <w:tr w:rsidR="00461A51" w:rsidRPr="00803CD7" w14:paraId="4CED99F0" w14:textId="77777777" w:rsidTr="007450FF">
        <w:tc>
          <w:tcPr>
            <w:tcW w:w="4339" w:type="dxa"/>
            <w:shd w:val="clear" w:color="auto" w:fill="auto"/>
          </w:tcPr>
          <w:p w14:paraId="48329464"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Are the risk assessors competent (either through training or experience)?</w:t>
            </w:r>
          </w:p>
        </w:tc>
        <w:tc>
          <w:tcPr>
            <w:tcW w:w="759" w:type="dxa"/>
            <w:shd w:val="clear" w:color="auto" w:fill="auto"/>
          </w:tcPr>
          <w:p w14:paraId="5773A22F"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0A21C775"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 xml:space="preserve">The OICs have all been practicing their chosen art at a high level for 10-20 years. They are also of </w:t>
            </w:r>
            <w:proofErr w:type="gramStart"/>
            <w:r>
              <w:rPr>
                <w:rFonts w:ascii="Arial" w:eastAsia="Times New Roman" w:hAnsi="Arial" w:cs="Arial"/>
                <w:lang w:eastAsia="en-GB"/>
              </w:rPr>
              <w:t>sufficient</w:t>
            </w:r>
            <w:proofErr w:type="gramEnd"/>
            <w:r>
              <w:rPr>
                <w:rFonts w:ascii="Arial" w:eastAsia="Times New Roman" w:hAnsi="Arial" w:cs="Arial"/>
                <w:lang w:eastAsia="en-GB"/>
              </w:rPr>
              <w:t xml:space="preserve"> rank to have sound military judgement.</w:t>
            </w:r>
          </w:p>
        </w:tc>
      </w:tr>
      <w:tr w:rsidR="00461A51" w:rsidRPr="00803CD7" w14:paraId="716356F8" w14:textId="77777777" w:rsidTr="007450FF">
        <w:tc>
          <w:tcPr>
            <w:tcW w:w="4339" w:type="dxa"/>
            <w:shd w:val="clear" w:color="auto" w:fill="auto"/>
          </w:tcPr>
          <w:p w14:paraId="52375C23"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Have Generic Risk Assessments been carried out? Are they current?</w:t>
            </w:r>
          </w:p>
        </w:tc>
        <w:tc>
          <w:tcPr>
            <w:tcW w:w="759" w:type="dxa"/>
            <w:shd w:val="clear" w:color="auto" w:fill="auto"/>
          </w:tcPr>
          <w:p w14:paraId="30D67D49"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2F9139CE"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Yes – dynamic risk assessments are also mandated for Event Organisers to carry out.</w:t>
            </w:r>
          </w:p>
        </w:tc>
      </w:tr>
      <w:tr w:rsidR="00461A51" w:rsidRPr="00803CD7" w14:paraId="0DA8F52D" w14:textId="77777777" w:rsidTr="007450FF">
        <w:tc>
          <w:tcPr>
            <w:tcW w:w="4339" w:type="dxa"/>
            <w:shd w:val="clear" w:color="auto" w:fill="auto"/>
          </w:tcPr>
          <w:p w14:paraId="0B0C5EB5"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Have Site Specific Risk Assessments been carried out? Are they current?</w:t>
            </w:r>
          </w:p>
        </w:tc>
        <w:tc>
          <w:tcPr>
            <w:tcW w:w="759" w:type="dxa"/>
            <w:shd w:val="clear" w:color="auto" w:fill="auto"/>
          </w:tcPr>
          <w:p w14:paraId="749A0DE8"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55147A69"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The comprehensive MA RA (at Annex A to the SSMP) focuses on two things; the Army Combat Sports Centre and the activity. Held in Martial Arts risk folder on ASCB server.</w:t>
            </w:r>
          </w:p>
        </w:tc>
      </w:tr>
      <w:tr w:rsidR="00461A51" w:rsidRPr="00803CD7" w14:paraId="7CADC8D5" w14:textId="77777777" w:rsidTr="007450FF">
        <w:tc>
          <w:tcPr>
            <w:tcW w:w="4339" w:type="dxa"/>
            <w:shd w:val="clear" w:color="auto" w:fill="auto"/>
          </w:tcPr>
          <w:p w14:paraId="25D26976"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Does the Association have a set format (e.g. Daily Risk Assessment or brief template) for conducting Dynamic Risk Assessments?</w:t>
            </w:r>
          </w:p>
          <w:p w14:paraId="14248A7E" w14:textId="77777777" w:rsidR="00461A51" w:rsidRPr="00803CD7" w:rsidRDefault="00461A51" w:rsidP="00461A51">
            <w:pPr>
              <w:spacing w:after="0" w:line="240" w:lineRule="auto"/>
              <w:rPr>
                <w:rFonts w:ascii="Arial" w:eastAsia="Times New Roman" w:hAnsi="Arial" w:cs="Arial"/>
                <w:lang w:eastAsia="en-GB"/>
              </w:rPr>
            </w:pPr>
          </w:p>
        </w:tc>
        <w:tc>
          <w:tcPr>
            <w:tcW w:w="759" w:type="dxa"/>
            <w:shd w:val="clear" w:color="auto" w:fill="auto"/>
          </w:tcPr>
          <w:p w14:paraId="58E1C735" w14:textId="77777777" w:rsidR="00461A51" w:rsidRPr="00803CD7" w:rsidRDefault="00461A51" w:rsidP="00461A51">
            <w:pPr>
              <w:spacing w:after="0" w:line="240" w:lineRule="auto"/>
              <w:rPr>
                <w:rFonts w:ascii="Arial" w:eastAsia="Times New Roman" w:hAnsi="Arial" w:cs="Arial"/>
                <w:lang w:eastAsia="en-GB"/>
              </w:rPr>
            </w:pPr>
            <w:r w:rsidRPr="00F70F4B">
              <w:rPr>
                <w:rFonts w:ascii="Arial" w:eastAsia="Times New Roman" w:hAnsi="Arial" w:cs="Arial"/>
                <w:lang w:eastAsia="en-GB"/>
              </w:rPr>
              <w:t>N</w:t>
            </w:r>
          </w:p>
        </w:tc>
        <w:tc>
          <w:tcPr>
            <w:tcW w:w="8862" w:type="dxa"/>
            <w:gridSpan w:val="2"/>
            <w:shd w:val="clear" w:color="auto" w:fill="auto"/>
          </w:tcPr>
          <w:p w14:paraId="68A42860"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Only in the format of adding additional lines to the already existing risk assessment immediately prior to an event.</w:t>
            </w:r>
          </w:p>
        </w:tc>
      </w:tr>
      <w:tr w:rsidR="00461A51" w:rsidRPr="00803CD7" w14:paraId="498C3849" w14:textId="77777777" w:rsidTr="007450FF">
        <w:tc>
          <w:tcPr>
            <w:tcW w:w="4339" w:type="dxa"/>
            <w:shd w:val="clear" w:color="auto" w:fill="auto"/>
          </w:tcPr>
          <w:p w14:paraId="31FE8B0A"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Does the Association have an Emergency Plan?</w:t>
            </w:r>
          </w:p>
        </w:tc>
        <w:tc>
          <w:tcPr>
            <w:tcW w:w="759" w:type="dxa"/>
            <w:shd w:val="clear" w:color="auto" w:fill="auto"/>
          </w:tcPr>
          <w:p w14:paraId="0D28DB9F" w14:textId="77777777" w:rsidR="00461A51" w:rsidRPr="00F70F4B" w:rsidRDefault="00461A51" w:rsidP="00461A51">
            <w:pPr>
              <w:spacing w:after="0" w:line="240" w:lineRule="auto"/>
              <w:rPr>
                <w:rFonts w:ascii="Arial" w:eastAsia="Times New Roman" w:hAnsi="Arial" w:cs="Arial"/>
                <w:lang w:eastAsia="en-GB"/>
              </w:rPr>
            </w:pPr>
            <w:r w:rsidRPr="00F70F4B">
              <w:rPr>
                <w:rFonts w:ascii="Arial" w:eastAsia="Times New Roman" w:hAnsi="Arial" w:cs="Arial"/>
                <w:lang w:eastAsia="en-GB"/>
              </w:rPr>
              <w:t>Y</w:t>
            </w:r>
          </w:p>
        </w:tc>
        <w:tc>
          <w:tcPr>
            <w:tcW w:w="8862" w:type="dxa"/>
            <w:gridSpan w:val="2"/>
            <w:shd w:val="clear" w:color="auto" w:fill="auto"/>
          </w:tcPr>
          <w:p w14:paraId="737E2632" w14:textId="77777777" w:rsidR="00461A51" w:rsidRPr="00F70F4B" w:rsidRDefault="00461A51" w:rsidP="00461A51">
            <w:pPr>
              <w:spacing w:after="0" w:line="240" w:lineRule="auto"/>
              <w:rPr>
                <w:rFonts w:ascii="Arial" w:eastAsia="Times New Roman" w:hAnsi="Arial" w:cs="Arial"/>
                <w:lang w:eastAsia="en-GB"/>
              </w:rPr>
            </w:pPr>
            <w:r w:rsidRPr="00F70F4B">
              <w:rPr>
                <w:rFonts w:ascii="Arial" w:eastAsia="Times New Roman" w:hAnsi="Arial" w:cs="Arial"/>
                <w:lang w:eastAsia="en-GB"/>
              </w:rPr>
              <w:t>All risk assessments include actions on an emergency (casualty).  All personnel provide Unit contact details prior to commencing trg.</w:t>
            </w:r>
          </w:p>
        </w:tc>
      </w:tr>
      <w:tr w:rsidR="00461A51" w:rsidRPr="00803CD7" w14:paraId="3C4352C1" w14:textId="77777777" w:rsidTr="007450FF">
        <w:tc>
          <w:tcPr>
            <w:tcW w:w="4339" w:type="dxa"/>
            <w:shd w:val="clear" w:color="auto" w:fill="auto"/>
          </w:tcPr>
          <w:p w14:paraId="2358268E"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Are incidents/accidents reported? How?</w:t>
            </w:r>
          </w:p>
        </w:tc>
        <w:tc>
          <w:tcPr>
            <w:tcW w:w="759" w:type="dxa"/>
            <w:shd w:val="clear" w:color="auto" w:fill="auto"/>
          </w:tcPr>
          <w:p w14:paraId="07CBEDDB"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35709CFC"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 xml:space="preserve">MA tends to have around 5 injuries (breaks, sprains, KOs) per large competition and 1 every 5 representative events. These get recorded on a 510 and are held by the Sec. Each event also has a post event report completed by the Medical Staff on duty which will include details of incidents/accidents.  </w:t>
            </w:r>
            <w:r>
              <w:rPr>
                <w:rFonts w:ascii="Arial" w:eastAsia="Times New Roman" w:hAnsi="Arial" w:cs="Arial"/>
                <w:lang w:eastAsia="en-GB"/>
              </w:rPr>
              <w:t>The 510s will be forwarded to AINC as a matter of course by the Permanent Secretary.</w:t>
            </w:r>
          </w:p>
        </w:tc>
      </w:tr>
      <w:tr w:rsidR="00461A51" w:rsidRPr="00803CD7" w14:paraId="5C15F6F0" w14:textId="77777777" w:rsidTr="007450FF">
        <w:trPr>
          <w:gridAfter w:val="1"/>
          <w:wAfter w:w="72" w:type="dxa"/>
        </w:trPr>
        <w:tc>
          <w:tcPr>
            <w:tcW w:w="13888" w:type="dxa"/>
            <w:gridSpan w:val="3"/>
            <w:shd w:val="clear" w:color="auto" w:fill="EEECE1" w:themeFill="background2"/>
          </w:tcPr>
          <w:p w14:paraId="7DCA7C78" w14:textId="77777777" w:rsidR="00461A51" w:rsidRPr="00803CD7" w:rsidRDefault="00461A51" w:rsidP="00461A51">
            <w:pPr>
              <w:spacing w:after="0" w:line="240" w:lineRule="auto"/>
              <w:rPr>
                <w:rFonts w:ascii="Arial" w:eastAsia="Times New Roman" w:hAnsi="Arial" w:cs="Arial"/>
                <w:b/>
                <w:lang w:eastAsia="en-GB"/>
              </w:rPr>
            </w:pPr>
            <w:r w:rsidRPr="00803CD7">
              <w:rPr>
                <w:rFonts w:ascii="Arial" w:eastAsia="Times New Roman" w:hAnsi="Arial" w:cs="Arial"/>
                <w:b/>
                <w:lang w:eastAsia="en-GB"/>
              </w:rPr>
              <w:t>REVIEW</w:t>
            </w:r>
          </w:p>
        </w:tc>
      </w:tr>
      <w:tr w:rsidR="00461A51" w:rsidRPr="00803CD7" w14:paraId="10DB2E3B" w14:textId="77777777" w:rsidTr="007450FF">
        <w:tc>
          <w:tcPr>
            <w:tcW w:w="4339" w:type="dxa"/>
            <w:shd w:val="clear" w:color="auto" w:fill="auto"/>
          </w:tcPr>
          <w:p w14:paraId="51AF2C07"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Does the Committee review key documents such as the SMP?</w:t>
            </w:r>
          </w:p>
        </w:tc>
        <w:tc>
          <w:tcPr>
            <w:tcW w:w="759" w:type="dxa"/>
            <w:shd w:val="clear" w:color="auto" w:fill="auto"/>
          </w:tcPr>
          <w:p w14:paraId="4838F663"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4C5118BE" w14:textId="77777777" w:rsidR="00461A51"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The AMAA Sport SMP is currently under review and due for release in Jul 20.</w:t>
            </w:r>
          </w:p>
          <w:p w14:paraId="5E2F16A0" w14:textId="77777777" w:rsidR="00461A51"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The A</w:t>
            </w:r>
            <w:r>
              <w:rPr>
                <w:rFonts w:ascii="Arial" w:eastAsia="Times New Roman" w:hAnsi="Arial" w:cs="Arial"/>
                <w:lang w:eastAsia="en-GB"/>
              </w:rPr>
              <w:t>MAA</w:t>
            </w:r>
            <w:r>
              <w:rPr>
                <w:rFonts w:ascii="Arial" w:eastAsia="Times New Roman" w:hAnsi="Arial" w:cs="Arial"/>
                <w:lang w:eastAsia="en-GB"/>
              </w:rPr>
              <w:t xml:space="preserve"> Sport SMP is reviewed annually every April.</w:t>
            </w:r>
          </w:p>
          <w:p w14:paraId="4F83DDA7"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The constitution is being revised and is due for release in Q3/2020.</w:t>
            </w:r>
          </w:p>
        </w:tc>
      </w:tr>
      <w:tr w:rsidR="00461A51" w:rsidRPr="00803CD7" w14:paraId="53C98014" w14:textId="77777777" w:rsidTr="007450FF">
        <w:tc>
          <w:tcPr>
            <w:tcW w:w="4339" w:type="dxa"/>
            <w:shd w:val="clear" w:color="auto" w:fill="auto"/>
          </w:tcPr>
          <w:p w14:paraId="438949C0"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 xml:space="preserve">Does the Committee review </w:t>
            </w:r>
            <w:proofErr w:type="gramStart"/>
            <w:r w:rsidRPr="00803CD7">
              <w:rPr>
                <w:rFonts w:ascii="Arial" w:eastAsia="Times New Roman" w:hAnsi="Arial" w:cs="Arial"/>
                <w:lang w:eastAsia="en-GB"/>
              </w:rPr>
              <w:t>risks</w:t>
            </w:r>
            <w:proofErr w:type="gramEnd"/>
            <w:r w:rsidRPr="00803CD7">
              <w:rPr>
                <w:rFonts w:ascii="Arial" w:eastAsia="Times New Roman" w:hAnsi="Arial" w:cs="Arial"/>
                <w:lang w:eastAsia="en-GB"/>
              </w:rPr>
              <w:t>?</w:t>
            </w:r>
          </w:p>
        </w:tc>
        <w:tc>
          <w:tcPr>
            <w:tcW w:w="759" w:type="dxa"/>
            <w:shd w:val="clear" w:color="auto" w:fill="auto"/>
          </w:tcPr>
          <w:p w14:paraId="04DF2D0F"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00D057EB"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The Perm Sec is currently reviewing and refreshing all processes. AMAA is content that risk and duty holding has been considered carefully and have ensured it is fit for purpose.</w:t>
            </w:r>
          </w:p>
        </w:tc>
      </w:tr>
      <w:tr w:rsidR="00461A51" w:rsidRPr="00803CD7" w14:paraId="060C4597" w14:textId="77777777" w:rsidTr="007450FF">
        <w:tc>
          <w:tcPr>
            <w:tcW w:w="4339" w:type="dxa"/>
            <w:shd w:val="clear" w:color="auto" w:fill="auto"/>
          </w:tcPr>
          <w:p w14:paraId="74435176" w14:textId="77777777" w:rsidR="00461A51" w:rsidRPr="00803CD7" w:rsidRDefault="00461A51" w:rsidP="00461A51">
            <w:pPr>
              <w:spacing w:after="0" w:line="240" w:lineRule="auto"/>
              <w:rPr>
                <w:rFonts w:ascii="Arial" w:eastAsia="Times New Roman" w:hAnsi="Arial" w:cs="Arial"/>
                <w:lang w:eastAsia="en-GB"/>
              </w:rPr>
            </w:pPr>
            <w:r w:rsidRPr="00803CD7">
              <w:rPr>
                <w:rFonts w:ascii="Arial" w:eastAsia="Times New Roman" w:hAnsi="Arial" w:cs="Arial"/>
                <w:lang w:eastAsia="en-GB"/>
              </w:rPr>
              <w:t>Are these reviews effective?</w:t>
            </w:r>
          </w:p>
        </w:tc>
        <w:tc>
          <w:tcPr>
            <w:tcW w:w="759" w:type="dxa"/>
            <w:shd w:val="clear" w:color="auto" w:fill="auto"/>
          </w:tcPr>
          <w:p w14:paraId="55990B22" w14:textId="77777777" w:rsidR="00461A51" w:rsidRPr="00803CD7" w:rsidRDefault="00461A51" w:rsidP="00461A51">
            <w:pPr>
              <w:spacing w:after="0" w:line="240" w:lineRule="auto"/>
              <w:rPr>
                <w:rFonts w:ascii="Arial" w:eastAsia="Times New Roman" w:hAnsi="Arial" w:cs="Arial"/>
                <w:lang w:eastAsia="en-GB"/>
              </w:rPr>
            </w:pPr>
            <w:r>
              <w:rPr>
                <w:rFonts w:ascii="Arial" w:eastAsia="Times New Roman" w:hAnsi="Arial" w:cs="Arial"/>
                <w:lang w:eastAsia="en-GB"/>
              </w:rPr>
              <w:t>Y</w:t>
            </w:r>
          </w:p>
        </w:tc>
        <w:tc>
          <w:tcPr>
            <w:tcW w:w="8862" w:type="dxa"/>
            <w:gridSpan w:val="2"/>
            <w:shd w:val="clear" w:color="auto" w:fill="auto"/>
          </w:tcPr>
          <w:p w14:paraId="6B4D0D83" w14:textId="77777777" w:rsidR="00461A51" w:rsidRPr="00803CD7" w:rsidRDefault="00461A51" w:rsidP="00461A51">
            <w:pPr>
              <w:spacing w:after="0" w:line="240" w:lineRule="auto"/>
              <w:rPr>
                <w:rFonts w:ascii="Arial" w:eastAsia="Times New Roman" w:hAnsi="Arial" w:cs="Arial"/>
                <w:lang w:eastAsia="en-GB"/>
              </w:rPr>
            </w:pPr>
          </w:p>
        </w:tc>
      </w:tr>
    </w:tbl>
    <w:p w14:paraId="1FD67405" w14:textId="77777777" w:rsidR="00580ADE" w:rsidRPr="00570FA4" w:rsidRDefault="00580ADE" w:rsidP="00F70F4B">
      <w:pPr>
        <w:rPr>
          <w:rFonts w:ascii="Arial" w:hAnsi="Arial" w:cs="Arial"/>
        </w:rPr>
      </w:pPr>
    </w:p>
    <w:sectPr w:rsidR="00580ADE" w:rsidRPr="00570FA4" w:rsidSect="00B167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4DE4" w14:textId="77777777" w:rsidR="00D96CD0" w:rsidRDefault="00D96CD0" w:rsidP="00570FA4">
      <w:pPr>
        <w:spacing w:after="0" w:line="240" w:lineRule="auto"/>
      </w:pPr>
      <w:r>
        <w:separator/>
      </w:r>
    </w:p>
  </w:endnote>
  <w:endnote w:type="continuationSeparator" w:id="0">
    <w:p w14:paraId="2267DB41" w14:textId="77777777" w:rsidR="00D96CD0" w:rsidRDefault="00D96CD0" w:rsidP="0057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0"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30312"/>
      <w:docPartObj>
        <w:docPartGallery w:val="Page Numbers (Bottom of Page)"/>
        <w:docPartUnique/>
      </w:docPartObj>
    </w:sdtPr>
    <w:sdtEndPr>
      <w:rPr>
        <w:noProof/>
      </w:rPr>
    </w:sdtEndPr>
    <w:sdtContent>
      <w:p w14:paraId="012DA635" w14:textId="77777777" w:rsidR="00B91879" w:rsidRDefault="00B918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DF02E" w14:textId="77777777" w:rsidR="00B72730" w:rsidRDefault="00B72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CB07" w14:textId="77777777" w:rsidR="00D96CD0" w:rsidRDefault="00D96CD0" w:rsidP="00570FA4">
      <w:pPr>
        <w:spacing w:after="0" w:line="240" w:lineRule="auto"/>
      </w:pPr>
      <w:r>
        <w:separator/>
      </w:r>
    </w:p>
  </w:footnote>
  <w:footnote w:type="continuationSeparator" w:id="0">
    <w:p w14:paraId="7607ED9D" w14:textId="77777777" w:rsidR="00D96CD0" w:rsidRDefault="00D96CD0" w:rsidP="00570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FEC"/>
    <w:multiLevelType w:val="hybridMultilevel"/>
    <w:tmpl w:val="DBC47220"/>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914477"/>
    <w:multiLevelType w:val="hybridMultilevel"/>
    <w:tmpl w:val="826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7BB0"/>
    <w:multiLevelType w:val="multilevel"/>
    <w:tmpl w:val="7E4C8F0E"/>
    <w:styleLink w:val="StyleOutlinenumbered"/>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sz w:val="22"/>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466B22"/>
    <w:multiLevelType w:val="hybridMultilevel"/>
    <w:tmpl w:val="E39673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E7C6C"/>
    <w:multiLevelType w:val="multilevel"/>
    <w:tmpl w:val="7E4C8F0E"/>
    <w:numStyleLink w:val="StyleOutlinenumbered"/>
  </w:abstractNum>
  <w:abstractNum w:abstractNumId="6" w15:restartNumberingAfterBreak="0">
    <w:nsid w:val="70F416E7"/>
    <w:multiLevelType w:val="hybridMultilevel"/>
    <w:tmpl w:val="A0A8F1C0"/>
    <w:lvl w:ilvl="0" w:tplc="0354019A">
      <w:start w:val="11"/>
      <w:numFmt w:val="decimal"/>
      <w:lvlText w:val="%1."/>
      <w:lvlJc w:val="left"/>
      <w:pPr>
        <w:tabs>
          <w:tab w:val="num" w:pos="720"/>
        </w:tabs>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2206888">
      <w:start w:val="1"/>
      <w:numFmt w:val="upperLetter"/>
      <w:lvlText w:val="%4."/>
      <w:lvlJc w:val="left"/>
      <w:pPr>
        <w:ind w:left="3090" w:hanging="57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DE"/>
    <w:rsid w:val="00004397"/>
    <w:rsid w:val="00017F1E"/>
    <w:rsid w:val="0004201D"/>
    <w:rsid w:val="00046A29"/>
    <w:rsid w:val="000958CB"/>
    <w:rsid w:val="001861A4"/>
    <w:rsid w:val="00192442"/>
    <w:rsid w:val="001C0BEE"/>
    <w:rsid w:val="002268B0"/>
    <w:rsid w:val="00231A62"/>
    <w:rsid w:val="00286194"/>
    <w:rsid w:val="002D3A53"/>
    <w:rsid w:val="00406544"/>
    <w:rsid w:val="00456C5E"/>
    <w:rsid w:val="004601D1"/>
    <w:rsid w:val="00461A51"/>
    <w:rsid w:val="00475635"/>
    <w:rsid w:val="00495FAF"/>
    <w:rsid w:val="004C3A29"/>
    <w:rsid w:val="00514497"/>
    <w:rsid w:val="005235AF"/>
    <w:rsid w:val="00570FA4"/>
    <w:rsid w:val="00580ADE"/>
    <w:rsid w:val="00630B27"/>
    <w:rsid w:val="006F13AE"/>
    <w:rsid w:val="0070340B"/>
    <w:rsid w:val="00705ED8"/>
    <w:rsid w:val="007153D9"/>
    <w:rsid w:val="00726B06"/>
    <w:rsid w:val="007450FF"/>
    <w:rsid w:val="00774E33"/>
    <w:rsid w:val="0079729B"/>
    <w:rsid w:val="00803CD7"/>
    <w:rsid w:val="00811DB1"/>
    <w:rsid w:val="00843C0B"/>
    <w:rsid w:val="009255BB"/>
    <w:rsid w:val="00957B3D"/>
    <w:rsid w:val="00980626"/>
    <w:rsid w:val="00AD27AD"/>
    <w:rsid w:val="00AE155F"/>
    <w:rsid w:val="00AE3E45"/>
    <w:rsid w:val="00B167A1"/>
    <w:rsid w:val="00B24200"/>
    <w:rsid w:val="00B32CA4"/>
    <w:rsid w:val="00B72730"/>
    <w:rsid w:val="00B77F7C"/>
    <w:rsid w:val="00B91879"/>
    <w:rsid w:val="00BF6B72"/>
    <w:rsid w:val="00C01516"/>
    <w:rsid w:val="00D04866"/>
    <w:rsid w:val="00D1095D"/>
    <w:rsid w:val="00D32D77"/>
    <w:rsid w:val="00D80760"/>
    <w:rsid w:val="00D96CD0"/>
    <w:rsid w:val="00DE7C12"/>
    <w:rsid w:val="00E66A22"/>
    <w:rsid w:val="00E87E47"/>
    <w:rsid w:val="00EB5962"/>
    <w:rsid w:val="00F162CA"/>
    <w:rsid w:val="00F278DE"/>
    <w:rsid w:val="00F56023"/>
    <w:rsid w:val="00F70F4B"/>
    <w:rsid w:val="00FD228E"/>
    <w:rsid w:val="00FD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C03C0"/>
  <w15:docId w15:val="{329F1807-0063-4394-B81D-4FCD2B92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97"/>
    <w:pPr>
      <w:ind w:left="720"/>
      <w:contextualSpacing/>
    </w:pPr>
  </w:style>
  <w:style w:type="numbering" w:customStyle="1" w:styleId="StyleOutlinenumbered">
    <w:name w:val="Style Outline numbered"/>
    <w:basedOn w:val="NoList"/>
    <w:rsid w:val="00456C5E"/>
    <w:pPr>
      <w:numPr>
        <w:numId w:val="2"/>
      </w:numPr>
    </w:pPr>
  </w:style>
  <w:style w:type="numbering" w:customStyle="1" w:styleId="StyleOutlinenumbered1">
    <w:name w:val="Style Outline numbered1"/>
    <w:basedOn w:val="NoList"/>
    <w:rsid w:val="00456C5E"/>
  </w:style>
  <w:style w:type="paragraph" w:styleId="FootnoteText">
    <w:name w:val="footnote text"/>
    <w:basedOn w:val="Normal"/>
    <w:link w:val="FootnoteTextChar"/>
    <w:uiPriority w:val="99"/>
    <w:semiHidden/>
    <w:unhideWhenUsed/>
    <w:rsid w:val="00570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FA4"/>
    <w:rPr>
      <w:sz w:val="20"/>
      <w:szCs w:val="20"/>
    </w:rPr>
  </w:style>
  <w:style w:type="character" w:styleId="FootnoteReference">
    <w:name w:val="footnote reference"/>
    <w:semiHidden/>
    <w:rsid w:val="00570FA4"/>
    <w:rPr>
      <w:vertAlign w:val="superscript"/>
    </w:rPr>
  </w:style>
  <w:style w:type="character" w:styleId="Hyperlink">
    <w:name w:val="Hyperlink"/>
    <w:rsid w:val="00570FA4"/>
    <w:rPr>
      <w:color w:val="0000FF"/>
      <w:u w:val="single"/>
    </w:rPr>
  </w:style>
  <w:style w:type="numbering" w:customStyle="1" w:styleId="StyleOutlinenumbered2">
    <w:name w:val="Style Outline numbered2"/>
    <w:basedOn w:val="NoList"/>
    <w:rsid w:val="00570FA4"/>
  </w:style>
  <w:style w:type="paragraph" w:customStyle="1" w:styleId="DWListNumerical">
    <w:name w:val="DW List Numerical"/>
    <w:basedOn w:val="Normal"/>
    <w:rsid w:val="00570FA4"/>
    <w:pPr>
      <w:numPr>
        <w:numId w:val="4"/>
      </w:numPr>
      <w:tabs>
        <w:tab w:val="clear" w:pos="567"/>
      </w:tabs>
      <w:overflowPunct w:val="0"/>
      <w:autoSpaceDE w:val="0"/>
      <w:autoSpaceDN w:val="0"/>
      <w:adjustRightInd w:val="0"/>
      <w:spacing w:after="240" w:line="240" w:lineRule="auto"/>
      <w:textAlignment w:val="baseline"/>
    </w:pPr>
    <w:rPr>
      <w:rFonts w:ascii="Arial" w:eastAsia="Times New Roman" w:hAnsi="Arial" w:cs="Times New Roman"/>
      <w:kern w:val="22"/>
      <w:sz w:val="24"/>
      <w:szCs w:val="20"/>
    </w:rPr>
  </w:style>
  <w:style w:type="paragraph" w:styleId="Header">
    <w:name w:val="header"/>
    <w:basedOn w:val="Normal"/>
    <w:link w:val="HeaderChar"/>
    <w:uiPriority w:val="99"/>
    <w:unhideWhenUsed/>
    <w:rsid w:val="00523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5AF"/>
  </w:style>
  <w:style w:type="paragraph" w:styleId="Footer">
    <w:name w:val="footer"/>
    <w:basedOn w:val="Normal"/>
    <w:link w:val="FooterChar"/>
    <w:uiPriority w:val="99"/>
    <w:unhideWhenUsed/>
    <w:rsid w:val="00523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AF"/>
  </w:style>
  <w:style w:type="character" w:styleId="PageNumber">
    <w:name w:val="page number"/>
    <w:basedOn w:val="DefaultParagraphFont"/>
    <w:rsid w:val="00774E33"/>
  </w:style>
  <w:style w:type="paragraph" w:styleId="BalloonText">
    <w:name w:val="Balloon Text"/>
    <w:basedOn w:val="Normal"/>
    <w:link w:val="BalloonTextChar"/>
    <w:uiPriority w:val="99"/>
    <w:semiHidden/>
    <w:unhideWhenUsed/>
    <w:rsid w:val="0080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D7"/>
    <w:rPr>
      <w:rFonts w:ascii="Tahoma" w:hAnsi="Tahoma" w:cs="Tahoma"/>
      <w:sz w:val="16"/>
      <w:szCs w:val="16"/>
    </w:rPr>
  </w:style>
  <w:style w:type="paragraph" w:styleId="EndnoteText">
    <w:name w:val="endnote text"/>
    <w:basedOn w:val="Normal"/>
    <w:link w:val="EndnoteTextChar"/>
    <w:uiPriority w:val="99"/>
    <w:semiHidden/>
    <w:unhideWhenUsed/>
    <w:rsid w:val="00B24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200"/>
    <w:rPr>
      <w:sz w:val="20"/>
      <w:szCs w:val="20"/>
    </w:rPr>
  </w:style>
  <w:style w:type="character" w:styleId="EndnoteReference">
    <w:name w:val="endnote reference"/>
    <w:basedOn w:val="DefaultParagraphFont"/>
    <w:uiPriority w:val="99"/>
    <w:semiHidden/>
    <w:unhideWhenUsed/>
    <w:rsid w:val="00B24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000">
      <w:bodyDiv w:val="1"/>
      <w:marLeft w:val="0"/>
      <w:marRight w:val="0"/>
      <w:marTop w:val="0"/>
      <w:marBottom w:val="0"/>
      <w:divBdr>
        <w:top w:val="none" w:sz="0" w:space="0" w:color="auto"/>
        <w:left w:val="none" w:sz="0" w:space="0" w:color="auto"/>
        <w:bottom w:val="none" w:sz="0" w:space="0" w:color="auto"/>
        <w:right w:val="none" w:sz="0" w:space="0" w:color="auto"/>
      </w:divBdr>
    </w:div>
    <w:div w:id="1741903008">
      <w:bodyDiv w:val="1"/>
      <w:marLeft w:val="0"/>
      <w:marRight w:val="0"/>
      <w:marTop w:val="0"/>
      <w:marBottom w:val="0"/>
      <w:divBdr>
        <w:top w:val="none" w:sz="0" w:space="0" w:color="auto"/>
        <w:left w:val="none" w:sz="0" w:space="0" w:color="auto"/>
        <w:bottom w:val="none" w:sz="0" w:space="0" w:color="auto"/>
        <w:right w:val="none" w:sz="0" w:space="0" w:color="auto"/>
      </w:divBdr>
    </w:div>
    <w:div w:id="20027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C099-EE1F-4428-BC0B-09F55AEC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Dave Campey - Martial Arts &amp; Squash</cp:lastModifiedBy>
  <cp:revision>5</cp:revision>
  <cp:lastPrinted>2017-05-18T08:12:00Z</cp:lastPrinted>
  <dcterms:created xsi:type="dcterms:W3CDTF">2020-07-17T15:03:00Z</dcterms:created>
  <dcterms:modified xsi:type="dcterms:W3CDTF">2020-07-17T15:19:00Z</dcterms:modified>
</cp:coreProperties>
</file>